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325" w:rsidRDefault="006167EF">
      <w:pPr>
        <w:pStyle w:val="a4"/>
        <w:spacing w:before="0" w:beforeAutospacing="0" w:after="0" w:afterAutospacing="0" w:line="600" w:lineRule="exact"/>
        <w:jc w:val="center"/>
        <w:rPr>
          <w:rFonts w:ascii="仿宋" w:eastAsia="仿宋" w:hAnsi="仿宋" w:cs="仿宋"/>
          <w:sz w:val="44"/>
          <w:szCs w:val="44"/>
        </w:rPr>
      </w:pPr>
      <w:r>
        <w:rPr>
          <w:rFonts w:ascii="黑体" w:eastAsia="黑体" w:hAnsi="黑体" w:cs="黑体" w:hint="eastAsia"/>
          <w:sz w:val="36"/>
          <w:szCs w:val="36"/>
        </w:rPr>
        <w:t>职业素养教学部《体育与健康》课程重修实施方案</w:t>
      </w:r>
    </w:p>
    <w:p w:rsidR="00B77325" w:rsidRPr="000A1B81" w:rsidRDefault="000A1B81"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根据《关于2022—2023学年第二学期课程重修工作安排的通知》(202</w:t>
      </w:r>
      <w:r w:rsidRPr="000A1B81">
        <w:rPr>
          <w:rFonts w:ascii="仿宋" w:eastAsia="仿宋" w:hAnsi="仿宋" w:cs="仿宋"/>
          <w:sz w:val="32"/>
          <w:szCs w:val="32"/>
        </w:rPr>
        <w:t>3</w:t>
      </w:r>
      <w:r w:rsidRPr="000A1B81">
        <w:rPr>
          <w:rFonts w:ascii="仿宋" w:eastAsia="仿宋" w:hAnsi="仿宋" w:cs="仿宋" w:hint="eastAsia"/>
          <w:sz w:val="32"/>
          <w:szCs w:val="32"/>
        </w:rPr>
        <w:t>年</w:t>
      </w:r>
      <w:r w:rsidRPr="000A1B81">
        <w:rPr>
          <w:rFonts w:ascii="仿宋" w:eastAsia="仿宋" w:hAnsi="仿宋" w:cs="仿宋"/>
          <w:sz w:val="32"/>
          <w:szCs w:val="32"/>
        </w:rPr>
        <w:t>3</w:t>
      </w:r>
      <w:r w:rsidRPr="000A1B81">
        <w:rPr>
          <w:rFonts w:ascii="仿宋" w:eastAsia="仿宋" w:hAnsi="仿宋" w:cs="仿宋" w:hint="eastAsia"/>
          <w:sz w:val="32"/>
          <w:szCs w:val="32"/>
        </w:rPr>
        <w:t>月)</w:t>
      </w:r>
      <w:r w:rsidR="006167EF" w:rsidRPr="000A1B81">
        <w:rPr>
          <w:rFonts w:ascii="仿宋" w:eastAsia="仿宋" w:hAnsi="仿宋" w:cs="仿宋" w:hint="eastAsia"/>
          <w:sz w:val="32"/>
          <w:szCs w:val="32"/>
        </w:rPr>
        <w:t>和体育教研室《体育与健康》课程（包括《体育与健康1》、《体育与健康2》、《体育与健康3》）教学实际情况，为确保课程重修工作的正常开展，特制订实施方案如下：</w:t>
      </w:r>
    </w:p>
    <w:p w:rsidR="00B77325" w:rsidRPr="000A1B81" w:rsidRDefault="006167EF" w:rsidP="000A1B81">
      <w:pPr>
        <w:pStyle w:val="a4"/>
        <w:numPr>
          <w:ilvl w:val="0"/>
          <w:numId w:val="1"/>
        </w:numPr>
        <w:spacing w:before="0" w:beforeAutospacing="0" w:after="0" w:afterAutospacing="0" w:line="360" w:lineRule="auto"/>
        <w:ind w:firstLineChars="200" w:firstLine="643"/>
        <w:rPr>
          <w:rFonts w:ascii="仿宋" w:eastAsia="仿宋" w:hAnsi="仿宋" w:cs="仿宋"/>
          <w:b/>
          <w:bCs/>
          <w:sz w:val="32"/>
          <w:szCs w:val="32"/>
        </w:rPr>
      </w:pPr>
      <w:r w:rsidRPr="000A1B81">
        <w:rPr>
          <w:rFonts w:ascii="仿宋" w:eastAsia="仿宋" w:hAnsi="仿宋" w:cs="仿宋" w:hint="eastAsia"/>
          <w:b/>
          <w:bCs/>
          <w:sz w:val="32"/>
          <w:szCs w:val="32"/>
        </w:rPr>
        <w:t>重修课程</w:t>
      </w:r>
    </w:p>
    <w:p w:rsidR="00B77325" w:rsidRPr="000A1B81" w:rsidRDefault="006167EF">
      <w:pPr>
        <w:pStyle w:val="a4"/>
        <w:spacing w:before="0" w:beforeAutospacing="0" w:after="0" w:afterAutospacing="0" w:line="360" w:lineRule="auto"/>
        <w:rPr>
          <w:rFonts w:ascii="仿宋" w:eastAsia="仿宋" w:hAnsi="仿宋" w:cs="仿宋"/>
          <w:b/>
          <w:bCs/>
          <w:sz w:val="32"/>
          <w:szCs w:val="32"/>
        </w:rPr>
      </w:pPr>
      <w:r w:rsidRPr="000A1B81">
        <w:rPr>
          <w:rFonts w:ascii="仿宋" w:eastAsia="仿宋" w:hAnsi="仿宋" w:cs="仿宋" w:hint="eastAsia"/>
          <w:b/>
          <w:bCs/>
          <w:sz w:val="32"/>
          <w:szCs w:val="32"/>
        </w:rPr>
        <w:t xml:space="preserve">      《体育与健康》</w:t>
      </w:r>
    </w:p>
    <w:p w:rsidR="00B77325" w:rsidRPr="000A1B81" w:rsidRDefault="006167EF" w:rsidP="000A1B81">
      <w:pPr>
        <w:pStyle w:val="a4"/>
        <w:spacing w:before="0" w:beforeAutospacing="0" w:after="0" w:afterAutospacing="0" w:line="360" w:lineRule="auto"/>
        <w:ind w:firstLineChars="200" w:firstLine="643"/>
        <w:jc w:val="both"/>
        <w:rPr>
          <w:rFonts w:ascii="仿宋" w:eastAsia="仿宋" w:hAnsi="仿宋" w:cs="仿宋"/>
          <w:b/>
          <w:bCs/>
          <w:sz w:val="32"/>
          <w:szCs w:val="32"/>
        </w:rPr>
      </w:pPr>
      <w:r w:rsidRPr="000A1B81">
        <w:rPr>
          <w:rFonts w:ascii="仿宋" w:eastAsia="仿宋" w:hAnsi="仿宋" w:cs="仿宋" w:hint="eastAsia"/>
          <w:b/>
          <w:bCs/>
          <w:sz w:val="32"/>
          <w:szCs w:val="32"/>
        </w:rPr>
        <w:t>二、重修对象</w:t>
      </w:r>
    </w:p>
    <w:p w:rsidR="002B1005" w:rsidRDefault="002B1005" w:rsidP="002B1005">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修读课程学生有下列情形之一者，均可申请重修</w:t>
      </w:r>
      <w:r w:rsidRPr="00B30C16">
        <w:rPr>
          <w:rFonts w:ascii="仿宋" w:eastAsia="仿宋" w:hAnsi="仿宋" w:cs="仿宋" w:hint="eastAsia"/>
          <w:bCs/>
          <w:sz w:val="32"/>
          <w:szCs w:val="32"/>
        </w:rPr>
        <w:t>（包括扩招生）</w:t>
      </w:r>
      <w:r>
        <w:rPr>
          <w:rFonts w:ascii="仿宋_gb2312" w:eastAsia="仿宋_gb2312" w:hAnsi="微软雅黑" w:hint="eastAsia"/>
          <w:color w:val="333333"/>
          <w:sz w:val="32"/>
          <w:szCs w:val="32"/>
        </w:rPr>
        <w:t>：</w:t>
      </w:r>
    </w:p>
    <w:p w:rsidR="002B1005" w:rsidRDefault="002B1005" w:rsidP="002B1005">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①正常参加补考，但成绩未通过的学生；</w:t>
      </w:r>
    </w:p>
    <w:p w:rsidR="002B1005" w:rsidRDefault="002B1005" w:rsidP="002B1005">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②因特殊原因（院系审核通过）未参加补考的学生；</w:t>
      </w:r>
    </w:p>
    <w:p w:rsidR="002B1005" w:rsidRDefault="002B1005" w:rsidP="002B1005">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③无故不参加补考的学生，重修时间自补考结束后一年方可申请重修；</w:t>
      </w:r>
    </w:p>
    <w:p w:rsidR="002B1005" w:rsidRDefault="002B1005" w:rsidP="002B1005">
      <w:pPr>
        <w:pStyle w:val="a4"/>
        <w:spacing w:before="0" w:beforeAutospacing="0" w:after="0" w:afterAutospacing="0" w:line="555" w:lineRule="atLeast"/>
        <w:ind w:firstLine="640"/>
        <w:rPr>
          <w:rFonts w:ascii="微软雅黑" w:eastAsia="微软雅黑" w:hAnsi="微软雅黑"/>
          <w:color w:val="333333"/>
        </w:rPr>
      </w:pPr>
      <w:r>
        <w:rPr>
          <w:rFonts w:ascii="仿宋_gb2312" w:eastAsia="仿宋_gb2312" w:hAnsi="微软雅黑" w:hint="eastAsia"/>
          <w:color w:val="333333"/>
          <w:sz w:val="32"/>
          <w:szCs w:val="32"/>
        </w:rPr>
        <w:t>④因其它原因申请重修的往届生。</w:t>
      </w:r>
    </w:p>
    <w:p w:rsidR="00F90D53" w:rsidRPr="000A1B81" w:rsidRDefault="00F90D53" w:rsidP="000A1B81">
      <w:pPr>
        <w:pStyle w:val="a4"/>
        <w:spacing w:before="0" w:beforeAutospacing="0" w:after="0" w:afterAutospacing="0" w:line="360" w:lineRule="auto"/>
        <w:ind w:firstLineChars="200" w:firstLine="643"/>
        <w:jc w:val="both"/>
        <w:rPr>
          <w:rFonts w:ascii="仿宋" w:eastAsia="仿宋" w:hAnsi="仿宋" w:cs="仿宋"/>
          <w:b/>
          <w:sz w:val="32"/>
          <w:szCs w:val="32"/>
        </w:rPr>
      </w:pPr>
      <w:r w:rsidRPr="000A1B81">
        <w:rPr>
          <w:rFonts w:ascii="仿宋" w:eastAsia="仿宋" w:hAnsi="仿宋" w:cs="仿宋" w:hint="eastAsia"/>
          <w:b/>
          <w:sz w:val="32"/>
          <w:szCs w:val="32"/>
        </w:rPr>
        <w:t>三、重修时间</w:t>
      </w:r>
    </w:p>
    <w:p w:rsidR="00F90D53" w:rsidRPr="000A1B81" w:rsidRDefault="00F90D53" w:rsidP="00F90D53">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2023年4月1日—4月23日</w:t>
      </w:r>
    </w:p>
    <w:p w:rsidR="00B77325" w:rsidRPr="000A1B81" w:rsidRDefault="00F90D53" w:rsidP="000A1B81">
      <w:pPr>
        <w:pStyle w:val="a4"/>
        <w:spacing w:before="0" w:beforeAutospacing="0" w:after="0" w:afterAutospacing="0" w:line="360" w:lineRule="auto"/>
        <w:ind w:firstLineChars="200" w:firstLine="643"/>
        <w:rPr>
          <w:rFonts w:ascii="仿宋" w:eastAsia="仿宋" w:hAnsi="仿宋" w:cs="仿宋"/>
          <w:b/>
          <w:bCs/>
          <w:sz w:val="32"/>
          <w:szCs w:val="32"/>
        </w:rPr>
      </w:pPr>
      <w:r w:rsidRPr="000A1B81">
        <w:rPr>
          <w:rFonts w:ascii="仿宋" w:eastAsia="仿宋" w:hAnsi="仿宋" w:cs="仿宋" w:hint="eastAsia"/>
          <w:b/>
          <w:bCs/>
          <w:sz w:val="32"/>
          <w:szCs w:val="32"/>
        </w:rPr>
        <w:t>四</w:t>
      </w:r>
      <w:r w:rsidR="006167EF" w:rsidRPr="000A1B81">
        <w:rPr>
          <w:rFonts w:ascii="仿宋" w:eastAsia="仿宋" w:hAnsi="仿宋" w:cs="仿宋" w:hint="eastAsia"/>
          <w:b/>
          <w:bCs/>
          <w:sz w:val="32"/>
          <w:szCs w:val="32"/>
        </w:rPr>
        <w:t>、重修方式</w:t>
      </w:r>
    </w:p>
    <w:p w:rsidR="00B77325" w:rsidRPr="000A1B81" w:rsidRDefault="006167EF" w:rsidP="000A1B81">
      <w:pPr>
        <w:pStyle w:val="a4"/>
        <w:spacing w:before="0" w:beforeAutospacing="0" w:after="0" w:afterAutospacing="0" w:line="360" w:lineRule="auto"/>
        <w:ind w:firstLineChars="200" w:firstLine="640"/>
        <w:jc w:val="both"/>
        <w:rPr>
          <w:rFonts w:ascii="仿宋" w:eastAsia="仿宋" w:hAnsi="仿宋" w:cs="仿宋"/>
          <w:sz w:val="32"/>
          <w:szCs w:val="32"/>
        </w:rPr>
      </w:pPr>
      <w:r w:rsidRPr="000A1B81">
        <w:rPr>
          <w:rFonts w:ascii="仿宋" w:eastAsia="仿宋" w:hAnsi="仿宋" w:cs="仿宋" w:hint="eastAsia"/>
          <w:sz w:val="32"/>
          <w:szCs w:val="32"/>
        </w:rPr>
        <w:t>《体育与健康》重修课程选择</w:t>
      </w:r>
      <w:proofErr w:type="gramStart"/>
      <w:r w:rsidRPr="000A1B81">
        <w:rPr>
          <w:rFonts w:ascii="仿宋" w:eastAsia="仿宋" w:hAnsi="仿宋" w:cs="仿宋" w:hint="eastAsia"/>
          <w:sz w:val="32"/>
          <w:szCs w:val="32"/>
        </w:rPr>
        <w:t>超星学习通</w:t>
      </w:r>
      <w:proofErr w:type="gramEnd"/>
      <w:r w:rsidRPr="000A1B81">
        <w:rPr>
          <w:rFonts w:ascii="仿宋" w:eastAsia="仿宋" w:hAnsi="仿宋" w:cs="仿宋" w:hint="eastAsia"/>
          <w:sz w:val="32"/>
          <w:szCs w:val="32"/>
        </w:rPr>
        <w:t>平台里现有课程《大学生体育与健康》，由体育教研室指定教师建立班级，让</w:t>
      </w:r>
      <w:r w:rsidRPr="000A1B81">
        <w:rPr>
          <w:rFonts w:ascii="仿宋" w:eastAsia="仿宋" w:hAnsi="仿宋" w:cs="仿宋" w:hint="eastAsia"/>
          <w:sz w:val="32"/>
          <w:szCs w:val="32"/>
        </w:rPr>
        <w:lastRenderedPageBreak/>
        <w:t>学生自主线上学习，并通过线上考试。学生凭学习通上学习记录和考试成绩，认定期末成绩。</w:t>
      </w:r>
    </w:p>
    <w:p w:rsidR="00B77325" w:rsidRPr="000A1B81" w:rsidRDefault="006167EF" w:rsidP="000A1B81">
      <w:pPr>
        <w:pStyle w:val="a4"/>
        <w:spacing w:before="0" w:beforeAutospacing="0" w:after="0" w:afterAutospacing="0" w:line="360" w:lineRule="auto"/>
        <w:ind w:firstLineChars="200" w:firstLine="640"/>
        <w:jc w:val="both"/>
        <w:rPr>
          <w:rFonts w:ascii="仿宋" w:eastAsia="仿宋" w:hAnsi="仿宋" w:cs="仿宋"/>
          <w:sz w:val="32"/>
          <w:szCs w:val="32"/>
        </w:rPr>
      </w:pPr>
      <w:r w:rsidRPr="000A1B81">
        <w:rPr>
          <w:rFonts w:ascii="仿宋" w:eastAsia="仿宋" w:hAnsi="仿宋" w:cs="仿宋" w:hint="eastAsia"/>
          <w:sz w:val="32"/>
          <w:szCs w:val="32"/>
        </w:rPr>
        <w:t xml:space="preserve">    </w:t>
      </w:r>
      <w:r w:rsidRPr="000A1B81">
        <w:rPr>
          <w:rFonts w:ascii="仿宋" w:eastAsia="仿宋" w:hAnsi="仿宋" w:cs="仿宋" w:hint="eastAsia"/>
          <w:noProof/>
          <w:sz w:val="32"/>
          <w:szCs w:val="32"/>
        </w:rPr>
        <w:drawing>
          <wp:inline distT="0" distB="0" distL="114300" distR="114300" wp14:anchorId="07256924" wp14:editId="413F40ED">
            <wp:extent cx="3582670" cy="2076450"/>
            <wp:effectExtent l="0" t="0" r="17780" b="0"/>
            <wp:docPr id="2" name="图片 1" descr="0da0bae400981abea346ffd57efb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0da0bae400981abea346ffd57efb819"/>
                    <pic:cNvPicPr>
                      <a:picLocks noChangeAspect="1"/>
                    </pic:cNvPicPr>
                  </pic:nvPicPr>
                  <pic:blipFill>
                    <a:blip r:embed="rId8"/>
                    <a:stretch>
                      <a:fillRect/>
                    </a:stretch>
                  </pic:blipFill>
                  <pic:spPr>
                    <a:xfrm>
                      <a:off x="0" y="0"/>
                      <a:ext cx="3582670" cy="2076450"/>
                    </a:xfrm>
                    <a:prstGeom prst="rect">
                      <a:avLst/>
                    </a:prstGeom>
                    <a:noFill/>
                    <a:ln>
                      <a:noFill/>
                    </a:ln>
                  </pic:spPr>
                </pic:pic>
              </a:graphicData>
            </a:graphic>
          </wp:inline>
        </w:drawing>
      </w:r>
    </w:p>
    <w:p w:rsidR="00B77325" w:rsidRPr="000A1B81" w:rsidRDefault="00F90D53" w:rsidP="000A1B81">
      <w:pPr>
        <w:pStyle w:val="a4"/>
        <w:spacing w:before="0" w:beforeAutospacing="0" w:after="0" w:afterAutospacing="0" w:line="360" w:lineRule="auto"/>
        <w:ind w:firstLineChars="200" w:firstLine="643"/>
        <w:rPr>
          <w:rFonts w:ascii="仿宋" w:eastAsia="仿宋" w:hAnsi="仿宋" w:cs="仿宋"/>
          <w:b/>
          <w:bCs/>
          <w:sz w:val="32"/>
          <w:szCs w:val="32"/>
          <w:highlight w:val="yellow"/>
        </w:rPr>
      </w:pPr>
      <w:r w:rsidRPr="000A1B81">
        <w:rPr>
          <w:rFonts w:ascii="仿宋" w:eastAsia="仿宋" w:hAnsi="仿宋" w:cs="仿宋" w:hint="eastAsia"/>
          <w:b/>
          <w:bCs/>
          <w:sz w:val="32"/>
          <w:szCs w:val="32"/>
        </w:rPr>
        <w:t>五</w:t>
      </w:r>
      <w:r w:rsidR="006167EF" w:rsidRPr="000A1B81">
        <w:rPr>
          <w:rFonts w:ascii="仿宋" w:eastAsia="仿宋" w:hAnsi="仿宋" w:cs="仿宋" w:hint="eastAsia"/>
          <w:b/>
          <w:bCs/>
          <w:sz w:val="32"/>
          <w:szCs w:val="32"/>
        </w:rPr>
        <w:t>、重修程序</w:t>
      </w:r>
    </w:p>
    <w:p w:rsidR="00B77325" w:rsidRPr="000A1B81" w:rsidRDefault="006167EF" w:rsidP="000A1B81">
      <w:pPr>
        <w:pStyle w:val="a4"/>
        <w:spacing w:before="0" w:beforeAutospacing="0" w:after="0" w:afterAutospacing="0" w:line="600" w:lineRule="exact"/>
        <w:ind w:firstLineChars="200" w:firstLine="640"/>
        <w:rPr>
          <w:rFonts w:ascii="仿宋" w:eastAsia="仿宋" w:hAnsi="仿宋" w:cs="仿宋"/>
          <w:sz w:val="32"/>
          <w:szCs w:val="32"/>
        </w:rPr>
      </w:pPr>
      <w:r w:rsidRPr="000A1B81">
        <w:rPr>
          <w:rFonts w:ascii="仿宋" w:eastAsia="仿宋" w:hAnsi="仿宋" w:cs="仿宋" w:hint="eastAsia"/>
          <w:sz w:val="32"/>
          <w:szCs w:val="32"/>
        </w:rPr>
        <w:t>1.各院（系）应在补考当学期末将教务处备案过的学生重修名单汇总表上交给体育教研室办公室（附件2）。</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2.体育教研室根据学生重修名单汇总表的情况，在</w:t>
      </w:r>
      <w:proofErr w:type="gramStart"/>
      <w:r w:rsidRPr="000A1B81">
        <w:rPr>
          <w:rFonts w:ascii="仿宋" w:eastAsia="仿宋" w:hAnsi="仿宋" w:cs="仿宋" w:hint="eastAsia"/>
          <w:sz w:val="32"/>
          <w:szCs w:val="32"/>
        </w:rPr>
        <w:t>超星学习通建</w:t>
      </w:r>
      <w:proofErr w:type="gramEnd"/>
      <w:r w:rsidRPr="000A1B81">
        <w:rPr>
          <w:rFonts w:ascii="仿宋" w:eastAsia="仿宋" w:hAnsi="仿宋" w:cs="仿宋" w:hint="eastAsia"/>
          <w:sz w:val="32"/>
          <w:szCs w:val="32"/>
        </w:rPr>
        <w:t xml:space="preserve"> 课程重修班级群，将班级</w:t>
      </w:r>
      <w:proofErr w:type="gramStart"/>
      <w:r w:rsidRPr="000A1B81">
        <w:rPr>
          <w:rFonts w:ascii="仿宋" w:eastAsia="仿宋" w:hAnsi="仿宋" w:cs="仿宋" w:hint="eastAsia"/>
          <w:sz w:val="32"/>
          <w:szCs w:val="32"/>
        </w:rPr>
        <w:t>群二维码</w:t>
      </w:r>
      <w:proofErr w:type="gramEnd"/>
      <w:r w:rsidRPr="000A1B81">
        <w:rPr>
          <w:rFonts w:ascii="仿宋" w:eastAsia="仿宋" w:hAnsi="仿宋" w:cs="仿宋" w:hint="eastAsia"/>
          <w:sz w:val="32"/>
          <w:szCs w:val="32"/>
        </w:rPr>
        <w:t>粘贴到本实施方案，上报教务处，教务处协调通知各院系。</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下图为2022-2023-2重修班级</w:t>
      </w:r>
      <w:proofErr w:type="gramStart"/>
      <w:r w:rsidRPr="000A1B81">
        <w:rPr>
          <w:rFonts w:ascii="仿宋" w:eastAsia="仿宋" w:hAnsi="仿宋" w:cs="仿宋" w:hint="eastAsia"/>
          <w:sz w:val="32"/>
          <w:szCs w:val="32"/>
        </w:rPr>
        <w:t>群二维码</w:t>
      </w:r>
      <w:proofErr w:type="gramEnd"/>
      <w:r w:rsidRPr="000A1B81">
        <w:rPr>
          <w:rFonts w:ascii="仿宋" w:eastAsia="仿宋" w:hAnsi="仿宋" w:cs="仿宋" w:hint="eastAsia"/>
          <w:sz w:val="32"/>
          <w:szCs w:val="32"/>
        </w:rPr>
        <w:t>和邀请码。</w:t>
      </w:r>
    </w:p>
    <w:p w:rsidR="00B77325" w:rsidRPr="000A1B81" w:rsidRDefault="006167EF" w:rsidP="000A1B81">
      <w:pPr>
        <w:pStyle w:val="a4"/>
        <w:spacing w:before="0" w:beforeAutospacing="0" w:after="0" w:afterAutospacing="0" w:line="360" w:lineRule="auto"/>
        <w:ind w:firstLineChars="200" w:firstLine="640"/>
        <w:jc w:val="center"/>
        <w:rPr>
          <w:rFonts w:ascii="仿宋" w:eastAsia="仿宋" w:hAnsi="仿宋" w:cs="仿宋"/>
          <w:sz w:val="32"/>
          <w:szCs w:val="32"/>
        </w:rPr>
      </w:pPr>
      <w:r w:rsidRPr="000A1B81">
        <w:rPr>
          <w:rFonts w:ascii="仿宋" w:eastAsia="仿宋" w:hAnsi="仿宋" w:cs="仿宋" w:hint="eastAsia"/>
          <w:noProof/>
          <w:sz w:val="32"/>
          <w:szCs w:val="32"/>
        </w:rPr>
        <w:drawing>
          <wp:inline distT="0" distB="0" distL="114300" distR="114300" wp14:anchorId="32AA9C70" wp14:editId="56405472">
            <wp:extent cx="2540635" cy="2666365"/>
            <wp:effectExtent l="0" t="0" r="12065" b="635"/>
            <wp:docPr id="1" name="图片 2" descr="0ecc61eba35cc523aa23cfadca73f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0ecc61eba35cc523aa23cfadca73fcc"/>
                    <pic:cNvPicPr>
                      <a:picLocks noChangeAspect="1"/>
                    </pic:cNvPicPr>
                  </pic:nvPicPr>
                  <pic:blipFill>
                    <a:blip r:embed="rId9"/>
                    <a:stretch>
                      <a:fillRect/>
                    </a:stretch>
                  </pic:blipFill>
                  <pic:spPr>
                    <a:xfrm>
                      <a:off x="0" y="0"/>
                      <a:ext cx="2540635" cy="2666365"/>
                    </a:xfrm>
                    <a:prstGeom prst="rect">
                      <a:avLst/>
                    </a:prstGeom>
                    <a:noFill/>
                    <a:ln>
                      <a:noFill/>
                    </a:ln>
                  </pic:spPr>
                </pic:pic>
              </a:graphicData>
            </a:graphic>
          </wp:inline>
        </w:drawing>
      </w:r>
    </w:p>
    <w:p w:rsidR="00B77325" w:rsidRPr="000A1B81" w:rsidRDefault="00B77325" w:rsidP="000A1B81">
      <w:pPr>
        <w:pStyle w:val="a4"/>
        <w:spacing w:before="0" w:beforeAutospacing="0" w:after="0" w:afterAutospacing="0" w:line="360" w:lineRule="auto"/>
        <w:ind w:firstLineChars="200" w:firstLine="640"/>
        <w:jc w:val="both"/>
        <w:rPr>
          <w:rFonts w:ascii="仿宋" w:eastAsia="仿宋" w:hAnsi="仿宋" w:cs="仿宋"/>
          <w:sz w:val="32"/>
          <w:szCs w:val="32"/>
        </w:rPr>
      </w:pP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lastRenderedPageBreak/>
        <w:t>注意：</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w:t>
      </w:r>
      <w:r w:rsidRPr="000A1B81">
        <w:rPr>
          <w:rFonts w:ascii="仿宋" w:eastAsia="仿宋" w:hAnsi="仿宋" w:cs="仿宋"/>
          <w:sz w:val="32"/>
          <w:szCs w:val="32"/>
        </w:rPr>
        <w:t>1</w:t>
      </w:r>
      <w:r w:rsidRPr="000A1B81">
        <w:rPr>
          <w:rFonts w:ascii="仿宋" w:eastAsia="仿宋" w:hAnsi="仿宋" w:cs="仿宋" w:hint="eastAsia"/>
          <w:sz w:val="32"/>
          <w:szCs w:val="32"/>
        </w:rPr>
        <w:t>）请重修学生于</w:t>
      </w:r>
      <w:r w:rsidRPr="000A1B81">
        <w:rPr>
          <w:rFonts w:ascii="仿宋" w:eastAsia="仿宋" w:hAnsi="仿宋" w:cs="仿宋"/>
          <w:sz w:val="32"/>
          <w:szCs w:val="32"/>
        </w:rPr>
        <w:t>4</w:t>
      </w:r>
      <w:r w:rsidRPr="000A1B81">
        <w:rPr>
          <w:rFonts w:ascii="仿宋" w:eastAsia="仿宋" w:hAnsi="仿宋" w:cs="仿宋" w:hint="eastAsia"/>
          <w:sz w:val="32"/>
          <w:szCs w:val="32"/>
        </w:rPr>
        <w:t>月3日前加入班级，过期未加入者影响重修成绩自行负责。</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w:t>
      </w:r>
      <w:r w:rsidRPr="000A1B81">
        <w:rPr>
          <w:rFonts w:ascii="仿宋" w:eastAsia="仿宋" w:hAnsi="仿宋" w:cs="仿宋"/>
          <w:sz w:val="32"/>
          <w:szCs w:val="32"/>
        </w:rPr>
        <w:t>2</w:t>
      </w:r>
      <w:r w:rsidRPr="000A1B81">
        <w:rPr>
          <w:rFonts w:ascii="仿宋" w:eastAsia="仿宋" w:hAnsi="仿宋" w:cs="仿宋" w:hint="eastAsia"/>
          <w:sz w:val="32"/>
          <w:szCs w:val="32"/>
        </w:rPr>
        <w:t>）请加入班级的学生必须</w:t>
      </w:r>
      <w:r w:rsidRPr="000A1B81">
        <w:rPr>
          <w:rFonts w:ascii="仿宋" w:eastAsia="仿宋" w:hAnsi="仿宋" w:cs="仿宋"/>
          <w:sz w:val="32"/>
          <w:szCs w:val="32"/>
        </w:rPr>
        <w:t>实名制：班级+姓名+学号</w:t>
      </w:r>
      <w:r w:rsidRPr="000A1B81">
        <w:rPr>
          <w:rFonts w:ascii="仿宋" w:eastAsia="仿宋" w:hAnsi="仿宋" w:cs="仿宋" w:hint="eastAsia"/>
          <w:sz w:val="32"/>
          <w:szCs w:val="32"/>
        </w:rPr>
        <w:t>。</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w:t>
      </w:r>
      <w:r w:rsidRPr="000A1B81">
        <w:rPr>
          <w:rFonts w:ascii="仿宋" w:eastAsia="仿宋" w:hAnsi="仿宋" w:cs="仿宋"/>
          <w:sz w:val="32"/>
          <w:szCs w:val="32"/>
        </w:rPr>
        <w:t>3</w:t>
      </w:r>
      <w:r w:rsidRPr="000A1B81">
        <w:rPr>
          <w:rFonts w:ascii="仿宋" w:eastAsia="仿宋" w:hAnsi="仿宋" w:cs="仿宋" w:hint="eastAsia"/>
          <w:sz w:val="32"/>
          <w:szCs w:val="32"/>
        </w:rPr>
        <w:t>）请重修学生在</w:t>
      </w:r>
      <w:r w:rsidRPr="000A1B81">
        <w:rPr>
          <w:rFonts w:ascii="仿宋" w:eastAsia="仿宋" w:hAnsi="仿宋" w:cs="仿宋"/>
          <w:sz w:val="32"/>
          <w:szCs w:val="32"/>
        </w:rPr>
        <w:t>4</w:t>
      </w:r>
      <w:r w:rsidRPr="000A1B81">
        <w:rPr>
          <w:rFonts w:ascii="仿宋" w:eastAsia="仿宋" w:hAnsi="仿宋" w:cs="仿宋" w:hint="eastAsia"/>
          <w:sz w:val="32"/>
          <w:szCs w:val="32"/>
        </w:rPr>
        <w:t>月23日前结束任务学习。</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sz w:val="32"/>
          <w:szCs w:val="32"/>
        </w:rPr>
        <w:t xml:space="preserve"> </w:t>
      </w:r>
      <w:r w:rsidRPr="000A1B81">
        <w:rPr>
          <w:rFonts w:ascii="仿宋" w:eastAsia="仿宋" w:hAnsi="仿宋" w:cs="仿宋" w:hint="eastAsia"/>
          <w:sz w:val="32"/>
          <w:szCs w:val="32"/>
        </w:rPr>
        <w:t>3.课程重修申请，需由学生在补考结束后填写课程重修申请表（附件3），经任课教师、所在院系教学副主任签字方可批准。申请表一式两份，一份由各院系整理、存档、备查，一份上交职业素养教学部办公室存档。</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4.《体育与健康》重修课程成绩管理由体育教研室主任指定具体教师负责，包括成绩认定和成绩汇总，负责教师：孙媛媛，联系方式：18795171751。</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5.课程重修考试合格（本学期</w:t>
      </w:r>
      <w:bookmarkStart w:id="0" w:name="_GoBack"/>
      <w:bookmarkEnd w:id="0"/>
      <w:r w:rsidRPr="000A1B81">
        <w:rPr>
          <w:rFonts w:ascii="仿宋" w:eastAsia="仿宋" w:hAnsi="仿宋" w:cs="仿宋" w:hint="eastAsia"/>
          <w:sz w:val="32"/>
          <w:szCs w:val="32"/>
        </w:rPr>
        <w:t>课程重修结束时间为</w:t>
      </w:r>
      <w:r w:rsidRPr="000A1B81">
        <w:rPr>
          <w:rFonts w:ascii="仿宋" w:eastAsia="仿宋" w:hAnsi="仿宋" w:cs="仿宋"/>
          <w:sz w:val="32"/>
          <w:szCs w:val="32"/>
        </w:rPr>
        <w:t>4</w:t>
      </w:r>
      <w:r w:rsidRPr="000A1B81">
        <w:rPr>
          <w:rFonts w:ascii="仿宋" w:eastAsia="仿宋" w:hAnsi="仿宋" w:cs="仿宋" w:hint="eastAsia"/>
          <w:sz w:val="32"/>
          <w:szCs w:val="32"/>
        </w:rPr>
        <w:t>月23日）方可获得学分，重修成绩由任课教师录入教务管理系统。同时，填写重修成绩汇总表（附件4），报部门办公室汇总、存档。</w:t>
      </w:r>
    </w:p>
    <w:p w:rsidR="00B77325" w:rsidRPr="000A1B81" w:rsidRDefault="00F90D53" w:rsidP="000A1B81">
      <w:pPr>
        <w:pStyle w:val="a4"/>
        <w:spacing w:before="0" w:beforeAutospacing="0" w:after="0" w:afterAutospacing="0" w:line="360" w:lineRule="auto"/>
        <w:ind w:firstLineChars="200" w:firstLine="643"/>
        <w:rPr>
          <w:rFonts w:ascii="仿宋" w:eastAsia="仿宋" w:hAnsi="仿宋" w:cs="仿宋"/>
          <w:b/>
          <w:bCs/>
          <w:sz w:val="32"/>
          <w:szCs w:val="32"/>
        </w:rPr>
      </w:pPr>
      <w:r w:rsidRPr="000A1B81">
        <w:rPr>
          <w:rFonts w:ascii="仿宋" w:eastAsia="仿宋" w:hAnsi="仿宋" w:cs="仿宋" w:hint="eastAsia"/>
          <w:b/>
          <w:bCs/>
          <w:sz w:val="32"/>
          <w:szCs w:val="32"/>
        </w:rPr>
        <w:t>六</w:t>
      </w:r>
      <w:r w:rsidR="006167EF" w:rsidRPr="000A1B81">
        <w:rPr>
          <w:rFonts w:ascii="仿宋" w:eastAsia="仿宋" w:hAnsi="仿宋" w:cs="仿宋" w:hint="eastAsia"/>
          <w:b/>
          <w:bCs/>
          <w:sz w:val="32"/>
          <w:szCs w:val="32"/>
        </w:rPr>
        <w:t>、重修课程管理</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1.课程重修由体育教研室主任主管，包括重修方案制定和修订、课程内容选定、课程管理教师指定等。</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2.课程管理负责教师由体育教研室根据重修情况指定，具体负责班级管理、学习任务消息发送、课程任务完成认定、成绩核算和录入等。</w:t>
      </w:r>
    </w:p>
    <w:p w:rsidR="00B77325" w:rsidRPr="000A1B81" w:rsidRDefault="00F90D53" w:rsidP="000A1B81">
      <w:pPr>
        <w:pStyle w:val="a4"/>
        <w:spacing w:before="0" w:beforeAutospacing="0" w:after="0" w:afterAutospacing="0" w:line="360" w:lineRule="auto"/>
        <w:ind w:firstLineChars="200" w:firstLine="643"/>
        <w:rPr>
          <w:rFonts w:ascii="仿宋" w:eastAsia="仿宋" w:hAnsi="仿宋" w:cs="仿宋"/>
          <w:b/>
          <w:bCs/>
          <w:sz w:val="32"/>
          <w:szCs w:val="32"/>
        </w:rPr>
      </w:pPr>
      <w:r w:rsidRPr="000A1B81">
        <w:rPr>
          <w:rFonts w:ascii="仿宋" w:eastAsia="仿宋" w:hAnsi="仿宋" w:cs="仿宋" w:hint="eastAsia"/>
          <w:b/>
          <w:bCs/>
          <w:sz w:val="32"/>
          <w:szCs w:val="32"/>
        </w:rPr>
        <w:lastRenderedPageBreak/>
        <w:t>七</w:t>
      </w:r>
      <w:r w:rsidR="006167EF" w:rsidRPr="000A1B81">
        <w:rPr>
          <w:rFonts w:ascii="仿宋" w:eastAsia="仿宋" w:hAnsi="仿宋" w:cs="仿宋" w:hint="eastAsia"/>
          <w:b/>
          <w:bCs/>
          <w:sz w:val="32"/>
          <w:szCs w:val="32"/>
        </w:rPr>
        <w:t>、其他</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1.本办法解释权属职业素养教学部。</w:t>
      </w:r>
    </w:p>
    <w:p w:rsidR="00B77325" w:rsidRPr="000A1B81" w:rsidRDefault="006167EF" w:rsidP="000A1B81">
      <w:pPr>
        <w:pStyle w:val="a4"/>
        <w:spacing w:before="0" w:beforeAutospacing="0" w:after="0" w:afterAutospacing="0" w:line="360" w:lineRule="auto"/>
        <w:ind w:firstLineChars="200" w:firstLine="640"/>
        <w:rPr>
          <w:rFonts w:ascii="仿宋" w:eastAsia="仿宋" w:hAnsi="仿宋" w:cs="仿宋"/>
          <w:sz w:val="32"/>
          <w:szCs w:val="32"/>
        </w:rPr>
      </w:pPr>
      <w:r w:rsidRPr="000A1B81">
        <w:rPr>
          <w:rFonts w:ascii="仿宋" w:eastAsia="仿宋" w:hAnsi="仿宋" w:cs="仿宋" w:hint="eastAsia"/>
          <w:sz w:val="32"/>
          <w:szCs w:val="32"/>
        </w:rPr>
        <w:t>2.根据学校要求和学科发展，本办法可进行修订。</w:t>
      </w:r>
    </w:p>
    <w:p w:rsidR="00B77325" w:rsidRPr="000A1B81" w:rsidRDefault="00B77325" w:rsidP="000A1B81">
      <w:pPr>
        <w:spacing w:line="360" w:lineRule="auto"/>
        <w:ind w:firstLineChars="1500" w:firstLine="4800"/>
        <w:rPr>
          <w:rFonts w:ascii="仿宋" w:eastAsia="仿宋" w:hAnsi="仿宋" w:cs="仿宋"/>
          <w:sz w:val="32"/>
          <w:szCs w:val="32"/>
        </w:rPr>
      </w:pPr>
    </w:p>
    <w:p w:rsidR="00B84644" w:rsidRPr="000A1B81" w:rsidRDefault="00B84644" w:rsidP="000A1B81">
      <w:pPr>
        <w:pStyle w:val="a0"/>
        <w:ind w:firstLine="640"/>
        <w:rPr>
          <w:sz w:val="32"/>
          <w:szCs w:val="32"/>
        </w:rPr>
      </w:pPr>
    </w:p>
    <w:p w:rsidR="00B77325" w:rsidRPr="000A1B81" w:rsidRDefault="006167EF" w:rsidP="000A1B81">
      <w:pPr>
        <w:spacing w:line="360" w:lineRule="auto"/>
        <w:ind w:firstLineChars="1350" w:firstLine="4320"/>
        <w:rPr>
          <w:rFonts w:ascii="仿宋" w:eastAsia="仿宋" w:hAnsi="仿宋" w:cs="仿宋"/>
          <w:sz w:val="32"/>
          <w:szCs w:val="32"/>
        </w:rPr>
      </w:pPr>
      <w:r w:rsidRPr="000A1B81">
        <w:rPr>
          <w:rFonts w:ascii="仿宋" w:eastAsia="仿宋" w:hAnsi="仿宋" w:cs="仿宋" w:hint="eastAsia"/>
          <w:sz w:val="32"/>
          <w:szCs w:val="32"/>
        </w:rPr>
        <w:t>职业素养教学部体育教研室</w:t>
      </w:r>
    </w:p>
    <w:p w:rsidR="00B77325" w:rsidRPr="000A1B81" w:rsidRDefault="006167EF" w:rsidP="000A1B81">
      <w:pPr>
        <w:spacing w:line="360" w:lineRule="auto"/>
        <w:ind w:firstLineChars="1550" w:firstLine="4960"/>
        <w:rPr>
          <w:rFonts w:ascii="仿宋" w:eastAsia="仿宋" w:hAnsi="仿宋" w:cs="仿宋"/>
          <w:sz w:val="32"/>
          <w:szCs w:val="32"/>
        </w:rPr>
      </w:pPr>
      <w:r w:rsidRPr="000A1B81">
        <w:rPr>
          <w:rFonts w:ascii="仿宋" w:eastAsia="仿宋" w:hAnsi="仿宋" w:cs="仿宋" w:hint="eastAsia"/>
          <w:sz w:val="32"/>
          <w:szCs w:val="32"/>
        </w:rPr>
        <w:t>2023年</w:t>
      </w:r>
      <w:r w:rsidRPr="000A1B81">
        <w:rPr>
          <w:rFonts w:ascii="仿宋" w:eastAsia="仿宋" w:hAnsi="仿宋" w:cs="仿宋"/>
          <w:sz w:val="32"/>
          <w:szCs w:val="32"/>
        </w:rPr>
        <w:t>3</w:t>
      </w:r>
      <w:r w:rsidRPr="000A1B81">
        <w:rPr>
          <w:rFonts w:ascii="仿宋" w:eastAsia="仿宋" w:hAnsi="仿宋" w:cs="仿宋" w:hint="eastAsia"/>
          <w:sz w:val="32"/>
          <w:szCs w:val="32"/>
        </w:rPr>
        <w:t>月29日</w:t>
      </w:r>
    </w:p>
    <w:p w:rsidR="00B77325" w:rsidRPr="000A1B81" w:rsidRDefault="00B77325">
      <w:pPr>
        <w:spacing w:line="360" w:lineRule="auto"/>
        <w:rPr>
          <w:rFonts w:ascii="仿宋" w:eastAsia="仿宋" w:hAnsi="仿宋" w:cs="仿宋"/>
          <w:sz w:val="32"/>
          <w:szCs w:val="32"/>
        </w:rPr>
        <w:sectPr w:rsidR="00B77325" w:rsidRPr="000A1B81">
          <w:pgSz w:w="11906" w:h="16838"/>
          <w:pgMar w:top="1327" w:right="1689" w:bottom="1327" w:left="1689" w:header="851" w:footer="992" w:gutter="0"/>
          <w:cols w:space="720"/>
          <w:docGrid w:type="lines" w:linePitch="312"/>
        </w:sectPr>
      </w:pPr>
    </w:p>
    <w:p w:rsidR="00B77325" w:rsidRDefault="006167EF">
      <w:pPr>
        <w:pStyle w:val="a4"/>
        <w:spacing w:before="0" w:beforeAutospacing="0" w:after="0" w:afterAutospacing="0"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附件2：</w:t>
      </w:r>
    </w:p>
    <w:p w:rsidR="00B77325" w:rsidRDefault="006167EF">
      <w:pPr>
        <w:pStyle w:val="a4"/>
        <w:spacing w:before="0" w:beforeAutospacing="0" w:after="0" w:afterAutospacing="0" w:line="360" w:lineRule="auto"/>
        <w:ind w:firstLineChars="200" w:firstLine="643"/>
        <w:jc w:val="center"/>
        <w:rPr>
          <w:rFonts w:ascii="仿宋" w:eastAsia="仿宋" w:hAnsi="仿宋" w:cs="仿宋"/>
          <w:sz w:val="28"/>
          <w:szCs w:val="28"/>
        </w:rPr>
      </w:pPr>
      <w:r>
        <w:rPr>
          <w:rFonts w:ascii="仿宋" w:eastAsia="仿宋" w:hAnsi="仿宋" w:cs="仿宋" w:hint="eastAsia"/>
          <w:b/>
          <w:bCs/>
          <w:sz w:val="32"/>
          <w:szCs w:val="32"/>
        </w:rPr>
        <w:t>宁夏职业技术学院重修学生名单汇总表</w:t>
      </w:r>
    </w:p>
    <w:tbl>
      <w:tblPr>
        <w:tblW w:w="14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1545"/>
        <w:gridCol w:w="1648"/>
        <w:gridCol w:w="1608"/>
        <w:gridCol w:w="1608"/>
        <w:gridCol w:w="2471"/>
        <w:gridCol w:w="2474"/>
        <w:gridCol w:w="1795"/>
      </w:tblGrid>
      <w:tr w:rsidR="00B77325">
        <w:tc>
          <w:tcPr>
            <w:tcW w:w="1020"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545"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姓名</w:t>
            </w:r>
          </w:p>
        </w:tc>
        <w:tc>
          <w:tcPr>
            <w:tcW w:w="1648"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学号</w:t>
            </w:r>
          </w:p>
        </w:tc>
        <w:tc>
          <w:tcPr>
            <w:tcW w:w="1608"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院系</w:t>
            </w:r>
          </w:p>
        </w:tc>
        <w:tc>
          <w:tcPr>
            <w:tcW w:w="1608"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专业</w:t>
            </w:r>
          </w:p>
        </w:tc>
        <w:tc>
          <w:tcPr>
            <w:tcW w:w="2471"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未通过课程名称</w:t>
            </w:r>
          </w:p>
        </w:tc>
        <w:tc>
          <w:tcPr>
            <w:tcW w:w="2474"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重修课程名称</w:t>
            </w:r>
          </w:p>
        </w:tc>
        <w:tc>
          <w:tcPr>
            <w:tcW w:w="1795"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备注</w:t>
            </w:r>
          </w:p>
        </w:tc>
      </w:tr>
      <w:tr w:rsidR="00B77325">
        <w:tc>
          <w:tcPr>
            <w:tcW w:w="1020" w:type="dxa"/>
          </w:tcPr>
          <w:p w:rsidR="00B77325" w:rsidRDefault="00B77325">
            <w:pPr>
              <w:rPr>
                <w:rFonts w:ascii="仿宋" w:eastAsia="仿宋" w:hAnsi="仿宋" w:cs="仿宋"/>
                <w:sz w:val="28"/>
                <w:szCs w:val="28"/>
              </w:rPr>
            </w:pPr>
          </w:p>
        </w:tc>
        <w:tc>
          <w:tcPr>
            <w:tcW w:w="1545" w:type="dxa"/>
          </w:tcPr>
          <w:p w:rsidR="00B77325" w:rsidRDefault="00B77325">
            <w:pPr>
              <w:rPr>
                <w:rFonts w:ascii="仿宋" w:eastAsia="仿宋" w:hAnsi="仿宋" w:cs="仿宋"/>
                <w:sz w:val="28"/>
                <w:szCs w:val="28"/>
              </w:rPr>
            </w:pPr>
          </w:p>
        </w:tc>
        <w:tc>
          <w:tcPr>
            <w:tcW w:w="164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2471" w:type="dxa"/>
          </w:tcPr>
          <w:p w:rsidR="00B77325" w:rsidRDefault="00B77325">
            <w:pPr>
              <w:rPr>
                <w:rFonts w:ascii="仿宋" w:eastAsia="仿宋" w:hAnsi="仿宋" w:cs="仿宋"/>
                <w:sz w:val="28"/>
                <w:szCs w:val="28"/>
              </w:rPr>
            </w:pPr>
          </w:p>
        </w:tc>
        <w:tc>
          <w:tcPr>
            <w:tcW w:w="2474" w:type="dxa"/>
          </w:tcPr>
          <w:p w:rsidR="00B77325" w:rsidRDefault="00B77325">
            <w:pPr>
              <w:rPr>
                <w:rFonts w:ascii="仿宋" w:eastAsia="仿宋" w:hAnsi="仿宋" w:cs="仿宋"/>
                <w:sz w:val="28"/>
                <w:szCs w:val="28"/>
              </w:rPr>
            </w:pPr>
          </w:p>
        </w:tc>
        <w:tc>
          <w:tcPr>
            <w:tcW w:w="1795" w:type="dxa"/>
          </w:tcPr>
          <w:p w:rsidR="00B77325" w:rsidRDefault="00B77325">
            <w:pPr>
              <w:rPr>
                <w:rFonts w:ascii="仿宋" w:eastAsia="仿宋" w:hAnsi="仿宋" w:cs="仿宋"/>
                <w:sz w:val="28"/>
                <w:szCs w:val="28"/>
              </w:rPr>
            </w:pPr>
          </w:p>
        </w:tc>
      </w:tr>
      <w:tr w:rsidR="00B77325">
        <w:tc>
          <w:tcPr>
            <w:tcW w:w="1020" w:type="dxa"/>
          </w:tcPr>
          <w:p w:rsidR="00B77325" w:rsidRDefault="00B77325">
            <w:pPr>
              <w:rPr>
                <w:rFonts w:ascii="仿宋" w:eastAsia="仿宋" w:hAnsi="仿宋" w:cs="仿宋"/>
                <w:sz w:val="28"/>
                <w:szCs w:val="28"/>
              </w:rPr>
            </w:pPr>
          </w:p>
        </w:tc>
        <w:tc>
          <w:tcPr>
            <w:tcW w:w="1545" w:type="dxa"/>
          </w:tcPr>
          <w:p w:rsidR="00B77325" w:rsidRDefault="00B77325">
            <w:pPr>
              <w:rPr>
                <w:rFonts w:ascii="仿宋" w:eastAsia="仿宋" w:hAnsi="仿宋" w:cs="仿宋"/>
                <w:sz w:val="28"/>
                <w:szCs w:val="28"/>
              </w:rPr>
            </w:pPr>
          </w:p>
        </w:tc>
        <w:tc>
          <w:tcPr>
            <w:tcW w:w="164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2471" w:type="dxa"/>
          </w:tcPr>
          <w:p w:rsidR="00B77325" w:rsidRDefault="00B77325">
            <w:pPr>
              <w:rPr>
                <w:rFonts w:ascii="仿宋" w:eastAsia="仿宋" w:hAnsi="仿宋" w:cs="仿宋"/>
                <w:sz w:val="28"/>
                <w:szCs w:val="28"/>
              </w:rPr>
            </w:pPr>
          </w:p>
        </w:tc>
        <w:tc>
          <w:tcPr>
            <w:tcW w:w="2474" w:type="dxa"/>
          </w:tcPr>
          <w:p w:rsidR="00B77325" w:rsidRDefault="00B77325">
            <w:pPr>
              <w:rPr>
                <w:rFonts w:ascii="仿宋" w:eastAsia="仿宋" w:hAnsi="仿宋" w:cs="仿宋"/>
                <w:sz w:val="28"/>
                <w:szCs w:val="28"/>
              </w:rPr>
            </w:pPr>
          </w:p>
        </w:tc>
        <w:tc>
          <w:tcPr>
            <w:tcW w:w="1795" w:type="dxa"/>
          </w:tcPr>
          <w:p w:rsidR="00B77325" w:rsidRDefault="00B77325">
            <w:pPr>
              <w:rPr>
                <w:rFonts w:ascii="仿宋" w:eastAsia="仿宋" w:hAnsi="仿宋" w:cs="仿宋"/>
                <w:sz w:val="28"/>
                <w:szCs w:val="28"/>
              </w:rPr>
            </w:pPr>
          </w:p>
        </w:tc>
      </w:tr>
      <w:tr w:rsidR="00B77325">
        <w:tc>
          <w:tcPr>
            <w:tcW w:w="1020" w:type="dxa"/>
          </w:tcPr>
          <w:p w:rsidR="00B77325" w:rsidRDefault="00B77325">
            <w:pPr>
              <w:rPr>
                <w:rFonts w:ascii="仿宋" w:eastAsia="仿宋" w:hAnsi="仿宋" w:cs="仿宋"/>
                <w:sz w:val="28"/>
                <w:szCs w:val="28"/>
              </w:rPr>
            </w:pPr>
          </w:p>
        </w:tc>
        <w:tc>
          <w:tcPr>
            <w:tcW w:w="1545" w:type="dxa"/>
          </w:tcPr>
          <w:p w:rsidR="00B77325" w:rsidRDefault="00B77325">
            <w:pPr>
              <w:rPr>
                <w:rFonts w:ascii="仿宋" w:eastAsia="仿宋" w:hAnsi="仿宋" w:cs="仿宋"/>
                <w:sz w:val="28"/>
                <w:szCs w:val="28"/>
              </w:rPr>
            </w:pPr>
          </w:p>
        </w:tc>
        <w:tc>
          <w:tcPr>
            <w:tcW w:w="164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2471" w:type="dxa"/>
          </w:tcPr>
          <w:p w:rsidR="00B77325" w:rsidRDefault="00B77325">
            <w:pPr>
              <w:rPr>
                <w:rFonts w:ascii="仿宋" w:eastAsia="仿宋" w:hAnsi="仿宋" w:cs="仿宋"/>
                <w:sz w:val="28"/>
                <w:szCs w:val="28"/>
              </w:rPr>
            </w:pPr>
          </w:p>
        </w:tc>
        <w:tc>
          <w:tcPr>
            <w:tcW w:w="2474" w:type="dxa"/>
          </w:tcPr>
          <w:p w:rsidR="00B77325" w:rsidRDefault="00B77325">
            <w:pPr>
              <w:rPr>
                <w:rFonts w:ascii="仿宋" w:eastAsia="仿宋" w:hAnsi="仿宋" w:cs="仿宋"/>
                <w:sz w:val="28"/>
                <w:szCs w:val="28"/>
              </w:rPr>
            </w:pPr>
          </w:p>
        </w:tc>
        <w:tc>
          <w:tcPr>
            <w:tcW w:w="1795" w:type="dxa"/>
          </w:tcPr>
          <w:p w:rsidR="00B77325" w:rsidRDefault="00B77325">
            <w:pPr>
              <w:rPr>
                <w:rFonts w:ascii="仿宋" w:eastAsia="仿宋" w:hAnsi="仿宋" w:cs="仿宋"/>
                <w:sz w:val="28"/>
                <w:szCs w:val="28"/>
              </w:rPr>
            </w:pPr>
          </w:p>
        </w:tc>
      </w:tr>
      <w:tr w:rsidR="00B77325">
        <w:tc>
          <w:tcPr>
            <w:tcW w:w="1020" w:type="dxa"/>
          </w:tcPr>
          <w:p w:rsidR="00B77325" w:rsidRDefault="00B77325">
            <w:pPr>
              <w:rPr>
                <w:rFonts w:ascii="仿宋" w:eastAsia="仿宋" w:hAnsi="仿宋" w:cs="仿宋"/>
                <w:sz w:val="28"/>
                <w:szCs w:val="28"/>
              </w:rPr>
            </w:pPr>
          </w:p>
        </w:tc>
        <w:tc>
          <w:tcPr>
            <w:tcW w:w="1545" w:type="dxa"/>
          </w:tcPr>
          <w:p w:rsidR="00B77325" w:rsidRDefault="00B77325">
            <w:pPr>
              <w:rPr>
                <w:rFonts w:ascii="仿宋" w:eastAsia="仿宋" w:hAnsi="仿宋" w:cs="仿宋"/>
                <w:sz w:val="28"/>
                <w:szCs w:val="28"/>
              </w:rPr>
            </w:pPr>
          </w:p>
        </w:tc>
        <w:tc>
          <w:tcPr>
            <w:tcW w:w="164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2471" w:type="dxa"/>
          </w:tcPr>
          <w:p w:rsidR="00B77325" w:rsidRDefault="00B77325">
            <w:pPr>
              <w:rPr>
                <w:rFonts w:ascii="仿宋" w:eastAsia="仿宋" w:hAnsi="仿宋" w:cs="仿宋"/>
                <w:sz w:val="28"/>
                <w:szCs w:val="28"/>
              </w:rPr>
            </w:pPr>
          </w:p>
        </w:tc>
        <w:tc>
          <w:tcPr>
            <w:tcW w:w="2474" w:type="dxa"/>
          </w:tcPr>
          <w:p w:rsidR="00B77325" w:rsidRDefault="00B77325">
            <w:pPr>
              <w:rPr>
                <w:rFonts w:ascii="仿宋" w:eastAsia="仿宋" w:hAnsi="仿宋" w:cs="仿宋"/>
                <w:sz w:val="28"/>
                <w:szCs w:val="28"/>
              </w:rPr>
            </w:pPr>
          </w:p>
        </w:tc>
        <w:tc>
          <w:tcPr>
            <w:tcW w:w="1795" w:type="dxa"/>
          </w:tcPr>
          <w:p w:rsidR="00B77325" w:rsidRDefault="00B77325">
            <w:pPr>
              <w:rPr>
                <w:rFonts w:ascii="仿宋" w:eastAsia="仿宋" w:hAnsi="仿宋" w:cs="仿宋"/>
                <w:sz w:val="28"/>
                <w:szCs w:val="28"/>
              </w:rPr>
            </w:pPr>
          </w:p>
        </w:tc>
      </w:tr>
      <w:tr w:rsidR="00B77325">
        <w:tc>
          <w:tcPr>
            <w:tcW w:w="1020" w:type="dxa"/>
          </w:tcPr>
          <w:p w:rsidR="00B77325" w:rsidRDefault="00B77325">
            <w:pPr>
              <w:rPr>
                <w:rFonts w:ascii="仿宋" w:eastAsia="仿宋" w:hAnsi="仿宋" w:cs="仿宋"/>
                <w:sz w:val="28"/>
                <w:szCs w:val="28"/>
              </w:rPr>
            </w:pPr>
          </w:p>
        </w:tc>
        <w:tc>
          <w:tcPr>
            <w:tcW w:w="1545" w:type="dxa"/>
          </w:tcPr>
          <w:p w:rsidR="00B77325" w:rsidRDefault="00B77325">
            <w:pPr>
              <w:rPr>
                <w:rFonts w:ascii="仿宋" w:eastAsia="仿宋" w:hAnsi="仿宋" w:cs="仿宋"/>
                <w:sz w:val="28"/>
                <w:szCs w:val="28"/>
              </w:rPr>
            </w:pPr>
          </w:p>
        </w:tc>
        <w:tc>
          <w:tcPr>
            <w:tcW w:w="164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2471" w:type="dxa"/>
          </w:tcPr>
          <w:p w:rsidR="00B77325" w:rsidRDefault="00B77325">
            <w:pPr>
              <w:rPr>
                <w:rFonts w:ascii="仿宋" w:eastAsia="仿宋" w:hAnsi="仿宋" w:cs="仿宋"/>
                <w:sz w:val="28"/>
                <w:szCs w:val="28"/>
              </w:rPr>
            </w:pPr>
          </w:p>
        </w:tc>
        <w:tc>
          <w:tcPr>
            <w:tcW w:w="2474" w:type="dxa"/>
          </w:tcPr>
          <w:p w:rsidR="00B77325" w:rsidRDefault="00B77325">
            <w:pPr>
              <w:rPr>
                <w:rFonts w:ascii="仿宋" w:eastAsia="仿宋" w:hAnsi="仿宋" w:cs="仿宋"/>
                <w:sz w:val="28"/>
                <w:szCs w:val="28"/>
              </w:rPr>
            </w:pPr>
          </w:p>
        </w:tc>
        <w:tc>
          <w:tcPr>
            <w:tcW w:w="1795" w:type="dxa"/>
          </w:tcPr>
          <w:p w:rsidR="00B77325" w:rsidRDefault="00B77325">
            <w:pPr>
              <w:rPr>
                <w:rFonts w:ascii="仿宋" w:eastAsia="仿宋" w:hAnsi="仿宋" w:cs="仿宋"/>
                <w:sz w:val="28"/>
                <w:szCs w:val="28"/>
              </w:rPr>
            </w:pPr>
          </w:p>
        </w:tc>
      </w:tr>
      <w:tr w:rsidR="00B77325">
        <w:tc>
          <w:tcPr>
            <w:tcW w:w="1020" w:type="dxa"/>
          </w:tcPr>
          <w:p w:rsidR="00B77325" w:rsidRDefault="00B77325">
            <w:pPr>
              <w:rPr>
                <w:rFonts w:ascii="仿宋" w:eastAsia="仿宋" w:hAnsi="仿宋" w:cs="仿宋"/>
                <w:sz w:val="28"/>
                <w:szCs w:val="28"/>
              </w:rPr>
            </w:pPr>
          </w:p>
        </w:tc>
        <w:tc>
          <w:tcPr>
            <w:tcW w:w="1545" w:type="dxa"/>
          </w:tcPr>
          <w:p w:rsidR="00B77325" w:rsidRDefault="00B77325">
            <w:pPr>
              <w:rPr>
                <w:rFonts w:ascii="仿宋" w:eastAsia="仿宋" w:hAnsi="仿宋" w:cs="仿宋"/>
                <w:sz w:val="28"/>
                <w:szCs w:val="28"/>
              </w:rPr>
            </w:pPr>
          </w:p>
        </w:tc>
        <w:tc>
          <w:tcPr>
            <w:tcW w:w="164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2471" w:type="dxa"/>
          </w:tcPr>
          <w:p w:rsidR="00B77325" w:rsidRDefault="00B77325">
            <w:pPr>
              <w:rPr>
                <w:rFonts w:ascii="仿宋" w:eastAsia="仿宋" w:hAnsi="仿宋" w:cs="仿宋"/>
                <w:sz w:val="28"/>
                <w:szCs w:val="28"/>
              </w:rPr>
            </w:pPr>
          </w:p>
        </w:tc>
        <w:tc>
          <w:tcPr>
            <w:tcW w:w="2474" w:type="dxa"/>
          </w:tcPr>
          <w:p w:rsidR="00B77325" w:rsidRDefault="00B77325">
            <w:pPr>
              <w:rPr>
                <w:rFonts w:ascii="仿宋" w:eastAsia="仿宋" w:hAnsi="仿宋" w:cs="仿宋"/>
                <w:sz w:val="28"/>
                <w:szCs w:val="28"/>
              </w:rPr>
            </w:pPr>
          </w:p>
        </w:tc>
        <w:tc>
          <w:tcPr>
            <w:tcW w:w="1795" w:type="dxa"/>
          </w:tcPr>
          <w:p w:rsidR="00B77325" w:rsidRDefault="00B77325">
            <w:pPr>
              <w:rPr>
                <w:rFonts w:ascii="仿宋" w:eastAsia="仿宋" w:hAnsi="仿宋" w:cs="仿宋"/>
                <w:sz w:val="28"/>
                <w:szCs w:val="28"/>
              </w:rPr>
            </w:pPr>
          </w:p>
        </w:tc>
      </w:tr>
      <w:tr w:rsidR="00B77325">
        <w:tc>
          <w:tcPr>
            <w:tcW w:w="1020" w:type="dxa"/>
          </w:tcPr>
          <w:p w:rsidR="00B77325" w:rsidRDefault="00B77325">
            <w:pPr>
              <w:rPr>
                <w:rFonts w:ascii="仿宋" w:eastAsia="仿宋" w:hAnsi="仿宋" w:cs="仿宋"/>
                <w:sz w:val="28"/>
                <w:szCs w:val="28"/>
              </w:rPr>
            </w:pPr>
          </w:p>
        </w:tc>
        <w:tc>
          <w:tcPr>
            <w:tcW w:w="1545" w:type="dxa"/>
          </w:tcPr>
          <w:p w:rsidR="00B77325" w:rsidRDefault="00B77325">
            <w:pPr>
              <w:rPr>
                <w:rFonts w:ascii="仿宋" w:eastAsia="仿宋" w:hAnsi="仿宋" w:cs="仿宋"/>
                <w:sz w:val="28"/>
                <w:szCs w:val="28"/>
              </w:rPr>
            </w:pPr>
          </w:p>
        </w:tc>
        <w:tc>
          <w:tcPr>
            <w:tcW w:w="164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2471" w:type="dxa"/>
          </w:tcPr>
          <w:p w:rsidR="00B77325" w:rsidRDefault="00B77325">
            <w:pPr>
              <w:rPr>
                <w:rFonts w:ascii="仿宋" w:eastAsia="仿宋" w:hAnsi="仿宋" w:cs="仿宋"/>
                <w:sz w:val="28"/>
                <w:szCs w:val="28"/>
              </w:rPr>
            </w:pPr>
          </w:p>
        </w:tc>
        <w:tc>
          <w:tcPr>
            <w:tcW w:w="2474" w:type="dxa"/>
          </w:tcPr>
          <w:p w:rsidR="00B77325" w:rsidRDefault="00B77325">
            <w:pPr>
              <w:rPr>
                <w:rFonts w:ascii="仿宋" w:eastAsia="仿宋" w:hAnsi="仿宋" w:cs="仿宋"/>
                <w:sz w:val="28"/>
                <w:szCs w:val="28"/>
              </w:rPr>
            </w:pPr>
          </w:p>
        </w:tc>
        <w:tc>
          <w:tcPr>
            <w:tcW w:w="1795" w:type="dxa"/>
          </w:tcPr>
          <w:p w:rsidR="00B77325" w:rsidRDefault="00B77325">
            <w:pPr>
              <w:rPr>
                <w:rFonts w:ascii="仿宋" w:eastAsia="仿宋" w:hAnsi="仿宋" w:cs="仿宋"/>
                <w:sz w:val="28"/>
                <w:szCs w:val="28"/>
              </w:rPr>
            </w:pPr>
          </w:p>
        </w:tc>
      </w:tr>
      <w:tr w:rsidR="00B77325">
        <w:tc>
          <w:tcPr>
            <w:tcW w:w="1020" w:type="dxa"/>
          </w:tcPr>
          <w:p w:rsidR="00B77325" w:rsidRDefault="00B77325">
            <w:pPr>
              <w:rPr>
                <w:rFonts w:ascii="仿宋" w:eastAsia="仿宋" w:hAnsi="仿宋" w:cs="仿宋"/>
                <w:sz w:val="28"/>
                <w:szCs w:val="28"/>
              </w:rPr>
            </w:pPr>
          </w:p>
        </w:tc>
        <w:tc>
          <w:tcPr>
            <w:tcW w:w="1545" w:type="dxa"/>
          </w:tcPr>
          <w:p w:rsidR="00B77325" w:rsidRDefault="00B77325">
            <w:pPr>
              <w:rPr>
                <w:rFonts w:ascii="仿宋" w:eastAsia="仿宋" w:hAnsi="仿宋" w:cs="仿宋"/>
                <w:sz w:val="28"/>
                <w:szCs w:val="28"/>
              </w:rPr>
            </w:pPr>
          </w:p>
        </w:tc>
        <w:tc>
          <w:tcPr>
            <w:tcW w:w="164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2471" w:type="dxa"/>
          </w:tcPr>
          <w:p w:rsidR="00B77325" w:rsidRDefault="00B77325">
            <w:pPr>
              <w:rPr>
                <w:rFonts w:ascii="仿宋" w:eastAsia="仿宋" w:hAnsi="仿宋" w:cs="仿宋"/>
                <w:sz w:val="28"/>
                <w:szCs w:val="28"/>
              </w:rPr>
            </w:pPr>
          </w:p>
        </w:tc>
        <w:tc>
          <w:tcPr>
            <w:tcW w:w="2474" w:type="dxa"/>
          </w:tcPr>
          <w:p w:rsidR="00B77325" w:rsidRDefault="00B77325">
            <w:pPr>
              <w:rPr>
                <w:rFonts w:ascii="仿宋" w:eastAsia="仿宋" w:hAnsi="仿宋" w:cs="仿宋"/>
                <w:sz w:val="28"/>
                <w:szCs w:val="28"/>
              </w:rPr>
            </w:pPr>
          </w:p>
        </w:tc>
        <w:tc>
          <w:tcPr>
            <w:tcW w:w="1795" w:type="dxa"/>
          </w:tcPr>
          <w:p w:rsidR="00B77325" w:rsidRDefault="00B77325">
            <w:pPr>
              <w:rPr>
                <w:rFonts w:ascii="仿宋" w:eastAsia="仿宋" w:hAnsi="仿宋" w:cs="仿宋"/>
                <w:sz w:val="28"/>
                <w:szCs w:val="28"/>
              </w:rPr>
            </w:pPr>
          </w:p>
        </w:tc>
      </w:tr>
      <w:tr w:rsidR="00B77325">
        <w:tc>
          <w:tcPr>
            <w:tcW w:w="1020" w:type="dxa"/>
          </w:tcPr>
          <w:p w:rsidR="00B77325" w:rsidRDefault="00B77325">
            <w:pPr>
              <w:rPr>
                <w:rFonts w:ascii="仿宋" w:eastAsia="仿宋" w:hAnsi="仿宋" w:cs="仿宋"/>
                <w:sz w:val="28"/>
                <w:szCs w:val="28"/>
              </w:rPr>
            </w:pPr>
          </w:p>
        </w:tc>
        <w:tc>
          <w:tcPr>
            <w:tcW w:w="1545" w:type="dxa"/>
          </w:tcPr>
          <w:p w:rsidR="00B77325" w:rsidRDefault="00B77325">
            <w:pPr>
              <w:rPr>
                <w:rFonts w:ascii="仿宋" w:eastAsia="仿宋" w:hAnsi="仿宋" w:cs="仿宋"/>
                <w:sz w:val="28"/>
                <w:szCs w:val="28"/>
              </w:rPr>
            </w:pPr>
          </w:p>
        </w:tc>
        <w:tc>
          <w:tcPr>
            <w:tcW w:w="164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1608" w:type="dxa"/>
          </w:tcPr>
          <w:p w:rsidR="00B77325" w:rsidRDefault="00B77325">
            <w:pPr>
              <w:rPr>
                <w:rFonts w:ascii="仿宋" w:eastAsia="仿宋" w:hAnsi="仿宋" w:cs="仿宋"/>
                <w:sz w:val="28"/>
                <w:szCs w:val="28"/>
              </w:rPr>
            </w:pPr>
          </w:p>
        </w:tc>
        <w:tc>
          <w:tcPr>
            <w:tcW w:w="2471" w:type="dxa"/>
          </w:tcPr>
          <w:p w:rsidR="00B77325" w:rsidRDefault="00B77325">
            <w:pPr>
              <w:rPr>
                <w:rFonts w:ascii="仿宋" w:eastAsia="仿宋" w:hAnsi="仿宋" w:cs="仿宋"/>
                <w:sz w:val="28"/>
                <w:szCs w:val="28"/>
              </w:rPr>
            </w:pPr>
          </w:p>
        </w:tc>
        <w:tc>
          <w:tcPr>
            <w:tcW w:w="2474" w:type="dxa"/>
          </w:tcPr>
          <w:p w:rsidR="00B77325" w:rsidRDefault="00B77325">
            <w:pPr>
              <w:rPr>
                <w:rFonts w:ascii="仿宋" w:eastAsia="仿宋" w:hAnsi="仿宋" w:cs="仿宋"/>
                <w:sz w:val="28"/>
                <w:szCs w:val="28"/>
              </w:rPr>
            </w:pPr>
          </w:p>
        </w:tc>
        <w:tc>
          <w:tcPr>
            <w:tcW w:w="1795" w:type="dxa"/>
          </w:tcPr>
          <w:p w:rsidR="00B77325" w:rsidRDefault="00B77325">
            <w:pPr>
              <w:rPr>
                <w:rFonts w:ascii="仿宋" w:eastAsia="仿宋" w:hAnsi="仿宋" w:cs="仿宋"/>
                <w:sz w:val="28"/>
                <w:szCs w:val="28"/>
              </w:rPr>
            </w:pPr>
          </w:p>
        </w:tc>
      </w:tr>
    </w:tbl>
    <w:p w:rsidR="00B77325" w:rsidRDefault="00B77325">
      <w:pPr>
        <w:rPr>
          <w:rFonts w:ascii="仿宋" w:eastAsia="仿宋" w:hAnsi="仿宋" w:cs="仿宋"/>
          <w:sz w:val="28"/>
          <w:szCs w:val="28"/>
        </w:rPr>
      </w:pPr>
    </w:p>
    <w:p w:rsidR="00B77325" w:rsidRDefault="00B77325">
      <w:pPr>
        <w:rPr>
          <w:rFonts w:ascii="仿宋" w:eastAsia="仿宋" w:hAnsi="仿宋" w:cs="仿宋"/>
          <w:sz w:val="28"/>
          <w:szCs w:val="28"/>
        </w:rPr>
        <w:sectPr w:rsidR="00B77325">
          <w:pgSz w:w="16838" w:h="11906" w:orient="landscape"/>
          <w:pgMar w:top="1800" w:right="1440" w:bottom="1800" w:left="1440" w:header="851" w:footer="992" w:gutter="0"/>
          <w:cols w:space="720"/>
          <w:docGrid w:type="lines" w:linePitch="312"/>
        </w:sectPr>
      </w:pPr>
    </w:p>
    <w:p w:rsidR="00B77325" w:rsidRDefault="006167EF">
      <w:pPr>
        <w:pStyle w:val="a4"/>
        <w:spacing w:before="0" w:beforeAutospacing="0" w:after="0" w:afterAutospacing="0" w:line="600" w:lineRule="exact"/>
        <w:rPr>
          <w:rFonts w:ascii="仿宋" w:eastAsia="仿宋" w:hAnsi="仿宋" w:cs="仿宋"/>
          <w:sz w:val="28"/>
          <w:szCs w:val="28"/>
        </w:rPr>
      </w:pPr>
      <w:r>
        <w:rPr>
          <w:rFonts w:ascii="仿宋" w:eastAsia="仿宋" w:hAnsi="仿宋" w:cs="仿宋" w:hint="eastAsia"/>
          <w:sz w:val="28"/>
          <w:szCs w:val="28"/>
        </w:rPr>
        <w:lastRenderedPageBreak/>
        <w:t>附件3：</w:t>
      </w:r>
    </w:p>
    <w:p w:rsidR="00B77325" w:rsidRDefault="006167EF">
      <w:pPr>
        <w:pStyle w:val="a4"/>
        <w:spacing w:before="0" w:beforeAutospacing="0" w:after="0" w:afterAutospacing="0" w:line="360" w:lineRule="auto"/>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宁夏职业技术学院课程重修申请表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B77325">
        <w:trPr>
          <w:trHeight w:val="698"/>
        </w:trPr>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姓名</w:t>
            </w:r>
          </w:p>
        </w:tc>
        <w:tc>
          <w:tcPr>
            <w:tcW w:w="2130"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学号</w:t>
            </w:r>
          </w:p>
        </w:tc>
        <w:tc>
          <w:tcPr>
            <w:tcW w:w="2131"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r>
      <w:tr w:rsidR="00B77325">
        <w:trPr>
          <w:trHeight w:val="818"/>
        </w:trPr>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院系</w:t>
            </w:r>
          </w:p>
        </w:tc>
        <w:tc>
          <w:tcPr>
            <w:tcW w:w="2130"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专业</w:t>
            </w:r>
          </w:p>
        </w:tc>
        <w:tc>
          <w:tcPr>
            <w:tcW w:w="2131"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r>
      <w:tr w:rsidR="00B77325">
        <w:trPr>
          <w:trHeight w:val="1223"/>
        </w:trPr>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重修原因</w:t>
            </w:r>
          </w:p>
        </w:tc>
        <w:tc>
          <w:tcPr>
            <w:tcW w:w="6392" w:type="dxa"/>
            <w:gridSpan w:val="3"/>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r>
      <w:tr w:rsidR="00B77325">
        <w:tc>
          <w:tcPr>
            <w:tcW w:w="8522" w:type="dxa"/>
            <w:gridSpan w:val="4"/>
            <w:vAlign w:val="center"/>
          </w:tcPr>
          <w:p w:rsidR="00B77325" w:rsidRDefault="006167EF">
            <w:pPr>
              <w:pStyle w:val="a4"/>
              <w:spacing w:before="0" w:beforeAutospacing="0" w:after="0" w:afterAutospacing="0" w:line="360" w:lineRule="auto"/>
              <w:jc w:val="center"/>
              <w:rPr>
                <w:rFonts w:ascii="仿宋" w:eastAsia="仿宋" w:hAnsi="仿宋" w:cs="仿宋"/>
                <w:b/>
                <w:bCs/>
                <w:sz w:val="28"/>
                <w:szCs w:val="28"/>
              </w:rPr>
            </w:pPr>
            <w:r>
              <w:rPr>
                <w:rFonts w:ascii="仿宋" w:eastAsia="仿宋" w:hAnsi="仿宋" w:cs="仿宋" w:hint="eastAsia"/>
                <w:b/>
                <w:bCs/>
                <w:sz w:val="28"/>
                <w:szCs w:val="28"/>
              </w:rPr>
              <w:t>未通过课程信息</w:t>
            </w:r>
          </w:p>
        </w:tc>
      </w:tr>
      <w:tr w:rsidR="00B77325">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课程名称</w:t>
            </w:r>
          </w:p>
        </w:tc>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学分</w:t>
            </w:r>
          </w:p>
        </w:tc>
        <w:tc>
          <w:tcPr>
            <w:tcW w:w="2131"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学时</w:t>
            </w:r>
          </w:p>
        </w:tc>
        <w:tc>
          <w:tcPr>
            <w:tcW w:w="2131"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w:t>
            </w:r>
          </w:p>
        </w:tc>
      </w:tr>
      <w:tr w:rsidR="00B77325">
        <w:tc>
          <w:tcPr>
            <w:tcW w:w="2130"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c>
          <w:tcPr>
            <w:tcW w:w="2130"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r>
      <w:tr w:rsidR="00B77325">
        <w:tc>
          <w:tcPr>
            <w:tcW w:w="8522" w:type="dxa"/>
            <w:gridSpan w:val="4"/>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b/>
                <w:bCs/>
                <w:sz w:val="28"/>
                <w:szCs w:val="28"/>
              </w:rPr>
              <w:t>重修课程信息</w:t>
            </w:r>
          </w:p>
        </w:tc>
      </w:tr>
      <w:tr w:rsidR="00B77325">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课程名称</w:t>
            </w:r>
          </w:p>
        </w:tc>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学分</w:t>
            </w:r>
          </w:p>
        </w:tc>
        <w:tc>
          <w:tcPr>
            <w:tcW w:w="2131"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学时</w:t>
            </w:r>
          </w:p>
        </w:tc>
        <w:tc>
          <w:tcPr>
            <w:tcW w:w="2131"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w:t>
            </w:r>
          </w:p>
        </w:tc>
      </w:tr>
      <w:tr w:rsidR="00B77325">
        <w:tc>
          <w:tcPr>
            <w:tcW w:w="2130"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c>
          <w:tcPr>
            <w:tcW w:w="2130"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c>
          <w:tcPr>
            <w:tcW w:w="2131" w:type="dxa"/>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r>
      <w:tr w:rsidR="00B77325">
        <w:trPr>
          <w:trHeight w:val="1711"/>
        </w:trPr>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任课教师意见</w:t>
            </w:r>
          </w:p>
        </w:tc>
        <w:tc>
          <w:tcPr>
            <w:tcW w:w="6392" w:type="dxa"/>
            <w:gridSpan w:val="3"/>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r>
      <w:tr w:rsidR="00B77325">
        <w:trPr>
          <w:trHeight w:val="1708"/>
        </w:trPr>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院系审核意见</w:t>
            </w:r>
          </w:p>
        </w:tc>
        <w:tc>
          <w:tcPr>
            <w:tcW w:w="6392" w:type="dxa"/>
            <w:gridSpan w:val="3"/>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r>
      <w:tr w:rsidR="00B77325">
        <w:trPr>
          <w:trHeight w:val="1623"/>
        </w:trPr>
        <w:tc>
          <w:tcPr>
            <w:tcW w:w="2130" w:type="dxa"/>
            <w:vAlign w:val="center"/>
          </w:tcPr>
          <w:p w:rsidR="00B77325" w:rsidRDefault="006167EF">
            <w:pPr>
              <w:pStyle w:val="a4"/>
              <w:spacing w:before="0" w:beforeAutospacing="0" w:after="0" w:afterAutospacing="0" w:line="360" w:lineRule="auto"/>
              <w:jc w:val="center"/>
              <w:rPr>
                <w:rFonts w:ascii="仿宋" w:eastAsia="仿宋" w:hAnsi="仿宋" w:cs="仿宋"/>
                <w:sz w:val="28"/>
                <w:szCs w:val="28"/>
              </w:rPr>
            </w:pPr>
            <w:r>
              <w:rPr>
                <w:rFonts w:ascii="仿宋" w:eastAsia="仿宋" w:hAnsi="仿宋" w:cs="仿宋" w:hint="eastAsia"/>
                <w:sz w:val="28"/>
                <w:szCs w:val="28"/>
              </w:rPr>
              <w:t>学院审批意见</w:t>
            </w:r>
          </w:p>
        </w:tc>
        <w:tc>
          <w:tcPr>
            <w:tcW w:w="6392" w:type="dxa"/>
            <w:gridSpan w:val="3"/>
            <w:vAlign w:val="center"/>
          </w:tcPr>
          <w:p w:rsidR="00B77325" w:rsidRDefault="00B77325">
            <w:pPr>
              <w:pStyle w:val="a4"/>
              <w:spacing w:before="0" w:beforeAutospacing="0" w:after="0" w:afterAutospacing="0" w:line="360" w:lineRule="auto"/>
              <w:jc w:val="center"/>
              <w:rPr>
                <w:rFonts w:ascii="仿宋" w:eastAsia="仿宋" w:hAnsi="仿宋" w:cs="仿宋"/>
                <w:sz w:val="28"/>
                <w:szCs w:val="28"/>
              </w:rPr>
            </w:pPr>
          </w:p>
        </w:tc>
      </w:tr>
    </w:tbl>
    <w:p w:rsidR="00B77325" w:rsidRDefault="006167EF">
      <w:pPr>
        <w:pStyle w:val="a4"/>
        <w:spacing w:before="0" w:beforeAutospacing="0" w:after="0" w:afterAutospacing="0" w:line="360" w:lineRule="auto"/>
        <w:ind w:firstLineChars="200" w:firstLine="560"/>
        <w:jc w:val="right"/>
        <w:rPr>
          <w:rFonts w:ascii="仿宋" w:eastAsia="仿宋" w:hAnsi="仿宋" w:cs="仿宋"/>
          <w:sz w:val="28"/>
          <w:szCs w:val="28"/>
        </w:rPr>
        <w:sectPr w:rsidR="00B77325">
          <w:pgSz w:w="11906" w:h="16838"/>
          <w:pgMar w:top="1440" w:right="1800" w:bottom="1440" w:left="1800" w:header="851" w:footer="992" w:gutter="0"/>
          <w:cols w:space="720"/>
          <w:docGrid w:type="lines" w:linePitch="312"/>
        </w:sectPr>
      </w:pPr>
      <w:r>
        <w:rPr>
          <w:rFonts w:ascii="仿宋" w:eastAsia="仿宋" w:hAnsi="仿宋" w:cs="仿宋" w:hint="eastAsia"/>
          <w:sz w:val="28"/>
          <w:szCs w:val="28"/>
        </w:rPr>
        <w:t>教务处</w:t>
      </w:r>
    </w:p>
    <w:p w:rsidR="00B77325" w:rsidRDefault="006167EF">
      <w:pPr>
        <w:pStyle w:val="a4"/>
        <w:spacing w:before="0" w:beforeAutospacing="0" w:after="0" w:afterAutospacing="0"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附件4：</w:t>
      </w:r>
    </w:p>
    <w:p w:rsidR="00B77325" w:rsidRDefault="006167EF">
      <w:pPr>
        <w:pStyle w:val="a4"/>
        <w:spacing w:before="0" w:beforeAutospacing="0" w:after="0" w:afterAutospacing="0" w:line="360" w:lineRule="auto"/>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宁夏职业技术学院重修成绩汇总表</w:t>
      </w: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1200"/>
        <w:gridCol w:w="1875"/>
        <w:gridCol w:w="1980"/>
        <w:gridCol w:w="1545"/>
        <w:gridCol w:w="2043"/>
        <w:gridCol w:w="957"/>
        <w:gridCol w:w="2175"/>
        <w:gridCol w:w="1434"/>
      </w:tblGrid>
      <w:tr w:rsidR="00B77325">
        <w:tc>
          <w:tcPr>
            <w:tcW w:w="915"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200"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姓名</w:t>
            </w:r>
          </w:p>
        </w:tc>
        <w:tc>
          <w:tcPr>
            <w:tcW w:w="1875"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学号</w:t>
            </w:r>
          </w:p>
        </w:tc>
        <w:tc>
          <w:tcPr>
            <w:tcW w:w="1980"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院系</w:t>
            </w:r>
          </w:p>
        </w:tc>
        <w:tc>
          <w:tcPr>
            <w:tcW w:w="1545"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专业</w:t>
            </w:r>
          </w:p>
        </w:tc>
        <w:tc>
          <w:tcPr>
            <w:tcW w:w="2043"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重修课程名称</w:t>
            </w:r>
          </w:p>
        </w:tc>
        <w:tc>
          <w:tcPr>
            <w:tcW w:w="957"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成绩</w:t>
            </w:r>
          </w:p>
        </w:tc>
        <w:tc>
          <w:tcPr>
            <w:tcW w:w="2175"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任课教师签名</w:t>
            </w:r>
          </w:p>
        </w:tc>
        <w:tc>
          <w:tcPr>
            <w:tcW w:w="1434" w:type="dxa"/>
          </w:tcPr>
          <w:p w:rsidR="00B77325" w:rsidRDefault="006167EF">
            <w:pPr>
              <w:jc w:val="center"/>
              <w:rPr>
                <w:rFonts w:ascii="仿宋" w:eastAsia="仿宋" w:hAnsi="仿宋" w:cs="仿宋"/>
                <w:b/>
                <w:bCs/>
                <w:sz w:val="28"/>
                <w:szCs w:val="28"/>
              </w:rPr>
            </w:pPr>
            <w:r>
              <w:rPr>
                <w:rFonts w:ascii="仿宋" w:eastAsia="仿宋" w:hAnsi="仿宋" w:cs="仿宋" w:hint="eastAsia"/>
                <w:b/>
                <w:bCs/>
                <w:sz w:val="28"/>
                <w:szCs w:val="28"/>
              </w:rPr>
              <w:t>备注</w:t>
            </w:r>
          </w:p>
        </w:tc>
      </w:tr>
      <w:tr w:rsidR="00B77325">
        <w:tc>
          <w:tcPr>
            <w:tcW w:w="915" w:type="dxa"/>
          </w:tcPr>
          <w:p w:rsidR="00B77325" w:rsidRDefault="00B77325">
            <w:pPr>
              <w:spacing w:line="360" w:lineRule="auto"/>
              <w:rPr>
                <w:rFonts w:ascii="仿宋" w:eastAsia="仿宋" w:hAnsi="仿宋" w:cs="仿宋"/>
                <w:sz w:val="28"/>
                <w:szCs w:val="28"/>
              </w:rPr>
            </w:pPr>
          </w:p>
        </w:tc>
        <w:tc>
          <w:tcPr>
            <w:tcW w:w="1200" w:type="dxa"/>
          </w:tcPr>
          <w:p w:rsidR="00B77325" w:rsidRDefault="00B77325">
            <w:pPr>
              <w:spacing w:line="360" w:lineRule="auto"/>
              <w:rPr>
                <w:rFonts w:ascii="仿宋" w:eastAsia="仿宋" w:hAnsi="仿宋" w:cs="仿宋"/>
                <w:sz w:val="28"/>
                <w:szCs w:val="28"/>
              </w:rPr>
            </w:pPr>
          </w:p>
        </w:tc>
        <w:tc>
          <w:tcPr>
            <w:tcW w:w="1875" w:type="dxa"/>
          </w:tcPr>
          <w:p w:rsidR="00B77325" w:rsidRDefault="00B77325">
            <w:pPr>
              <w:spacing w:line="360" w:lineRule="auto"/>
              <w:rPr>
                <w:rFonts w:ascii="仿宋" w:eastAsia="仿宋" w:hAnsi="仿宋" w:cs="仿宋"/>
                <w:sz w:val="28"/>
                <w:szCs w:val="28"/>
              </w:rPr>
            </w:pPr>
          </w:p>
        </w:tc>
        <w:tc>
          <w:tcPr>
            <w:tcW w:w="1980" w:type="dxa"/>
          </w:tcPr>
          <w:p w:rsidR="00B77325" w:rsidRDefault="00B77325">
            <w:pPr>
              <w:spacing w:line="360" w:lineRule="auto"/>
              <w:rPr>
                <w:rFonts w:ascii="仿宋" w:eastAsia="仿宋" w:hAnsi="仿宋" w:cs="仿宋"/>
                <w:sz w:val="28"/>
                <w:szCs w:val="28"/>
              </w:rPr>
            </w:pPr>
          </w:p>
        </w:tc>
        <w:tc>
          <w:tcPr>
            <w:tcW w:w="1545" w:type="dxa"/>
          </w:tcPr>
          <w:p w:rsidR="00B77325" w:rsidRDefault="00B77325">
            <w:pPr>
              <w:spacing w:line="360" w:lineRule="auto"/>
              <w:rPr>
                <w:rFonts w:ascii="仿宋" w:eastAsia="仿宋" w:hAnsi="仿宋" w:cs="仿宋"/>
                <w:sz w:val="28"/>
                <w:szCs w:val="28"/>
              </w:rPr>
            </w:pPr>
          </w:p>
        </w:tc>
        <w:tc>
          <w:tcPr>
            <w:tcW w:w="2043" w:type="dxa"/>
          </w:tcPr>
          <w:p w:rsidR="00B77325" w:rsidRDefault="00B77325">
            <w:pPr>
              <w:spacing w:line="360" w:lineRule="auto"/>
              <w:rPr>
                <w:rFonts w:ascii="仿宋" w:eastAsia="仿宋" w:hAnsi="仿宋" w:cs="仿宋"/>
                <w:sz w:val="28"/>
                <w:szCs w:val="28"/>
              </w:rPr>
            </w:pPr>
          </w:p>
        </w:tc>
        <w:tc>
          <w:tcPr>
            <w:tcW w:w="957" w:type="dxa"/>
          </w:tcPr>
          <w:p w:rsidR="00B77325" w:rsidRDefault="00B77325">
            <w:pPr>
              <w:spacing w:line="360" w:lineRule="auto"/>
              <w:rPr>
                <w:rFonts w:ascii="仿宋" w:eastAsia="仿宋" w:hAnsi="仿宋" w:cs="仿宋"/>
                <w:sz w:val="28"/>
                <w:szCs w:val="28"/>
              </w:rPr>
            </w:pPr>
          </w:p>
        </w:tc>
        <w:tc>
          <w:tcPr>
            <w:tcW w:w="2175" w:type="dxa"/>
          </w:tcPr>
          <w:p w:rsidR="00B77325" w:rsidRDefault="00B77325">
            <w:pPr>
              <w:spacing w:line="360" w:lineRule="auto"/>
              <w:rPr>
                <w:rFonts w:ascii="仿宋" w:eastAsia="仿宋" w:hAnsi="仿宋" w:cs="仿宋"/>
                <w:sz w:val="28"/>
                <w:szCs w:val="28"/>
              </w:rPr>
            </w:pPr>
          </w:p>
        </w:tc>
        <w:tc>
          <w:tcPr>
            <w:tcW w:w="1434" w:type="dxa"/>
          </w:tcPr>
          <w:p w:rsidR="00B77325" w:rsidRDefault="00B77325">
            <w:pPr>
              <w:spacing w:line="360" w:lineRule="auto"/>
              <w:rPr>
                <w:rFonts w:ascii="仿宋" w:eastAsia="仿宋" w:hAnsi="仿宋" w:cs="仿宋"/>
                <w:sz w:val="28"/>
                <w:szCs w:val="28"/>
              </w:rPr>
            </w:pPr>
          </w:p>
        </w:tc>
      </w:tr>
      <w:tr w:rsidR="00B77325">
        <w:tc>
          <w:tcPr>
            <w:tcW w:w="915" w:type="dxa"/>
          </w:tcPr>
          <w:p w:rsidR="00B77325" w:rsidRDefault="00B77325">
            <w:pPr>
              <w:spacing w:line="360" w:lineRule="auto"/>
              <w:rPr>
                <w:rFonts w:ascii="仿宋" w:eastAsia="仿宋" w:hAnsi="仿宋" w:cs="仿宋"/>
                <w:sz w:val="28"/>
                <w:szCs w:val="28"/>
              </w:rPr>
            </w:pPr>
          </w:p>
        </w:tc>
        <w:tc>
          <w:tcPr>
            <w:tcW w:w="1200" w:type="dxa"/>
          </w:tcPr>
          <w:p w:rsidR="00B77325" w:rsidRDefault="00B77325">
            <w:pPr>
              <w:spacing w:line="360" w:lineRule="auto"/>
              <w:rPr>
                <w:rFonts w:ascii="仿宋" w:eastAsia="仿宋" w:hAnsi="仿宋" w:cs="仿宋"/>
                <w:sz w:val="28"/>
                <w:szCs w:val="28"/>
              </w:rPr>
            </w:pPr>
          </w:p>
        </w:tc>
        <w:tc>
          <w:tcPr>
            <w:tcW w:w="1875" w:type="dxa"/>
          </w:tcPr>
          <w:p w:rsidR="00B77325" w:rsidRDefault="00B77325">
            <w:pPr>
              <w:spacing w:line="360" w:lineRule="auto"/>
              <w:rPr>
                <w:rFonts w:ascii="仿宋" w:eastAsia="仿宋" w:hAnsi="仿宋" w:cs="仿宋"/>
                <w:sz w:val="28"/>
                <w:szCs w:val="28"/>
              </w:rPr>
            </w:pPr>
          </w:p>
        </w:tc>
        <w:tc>
          <w:tcPr>
            <w:tcW w:w="1980" w:type="dxa"/>
          </w:tcPr>
          <w:p w:rsidR="00B77325" w:rsidRDefault="00B77325">
            <w:pPr>
              <w:spacing w:line="360" w:lineRule="auto"/>
              <w:rPr>
                <w:rFonts w:ascii="仿宋" w:eastAsia="仿宋" w:hAnsi="仿宋" w:cs="仿宋"/>
                <w:sz w:val="28"/>
                <w:szCs w:val="28"/>
              </w:rPr>
            </w:pPr>
          </w:p>
        </w:tc>
        <w:tc>
          <w:tcPr>
            <w:tcW w:w="1545" w:type="dxa"/>
          </w:tcPr>
          <w:p w:rsidR="00B77325" w:rsidRDefault="00B77325">
            <w:pPr>
              <w:spacing w:line="360" w:lineRule="auto"/>
              <w:rPr>
                <w:rFonts w:ascii="仿宋" w:eastAsia="仿宋" w:hAnsi="仿宋" w:cs="仿宋"/>
                <w:sz w:val="28"/>
                <w:szCs w:val="28"/>
              </w:rPr>
            </w:pPr>
          </w:p>
        </w:tc>
        <w:tc>
          <w:tcPr>
            <w:tcW w:w="2043" w:type="dxa"/>
          </w:tcPr>
          <w:p w:rsidR="00B77325" w:rsidRDefault="00B77325">
            <w:pPr>
              <w:spacing w:line="360" w:lineRule="auto"/>
              <w:rPr>
                <w:rFonts w:ascii="仿宋" w:eastAsia="仿宋" w:hAnsi="仿宋" w:cs="仿宋"/>
                <w:sz w:val="28"/>
                <w:szCs w:val="28"/>
              </w:rPr>
            </w:pPr>
          </w:p>
        </w:tc>
        <w:tc>
          <w:tcPr>
            <w:tcW w:w="957" w:type="dxa"/>
          </w:tcPr>
          <w:p w:rsidR="00B77325" w:rsidRDefault="00B77325">
            <w:pPr>
              <w:spacing w:line="360" w:lineRule="auto"/>
              <w:rPr>
                <w:rFonts w:ascii="仿宋" w:eastAsia="仿宋" w:hAnsi="仿宋" w:cs="仿宋"/>
                <w:sz w:val="28"/>
                <w:szCs w:val="28"/>
              </w:rPr>
            </w:pPr>
          </w:p>
        </w:tc>
        <w:tc>
          <w:tcPr>
            <w:tcW w:w="2175" w:type="dxa"/>
          </w:tcPr>
          <w:p w:rsidR="00B77325" w:rsidRDefault="00B77325">
            <w:pPr>
              <w:spacing w:line="360" w:lineRule="auto"/>
              <w:rPr>
                <w:rFonts w:ascii="仿宋" w:eastAsia="仿宋" w:hAnsi="仿宋" w:cs="仿宋"/>
                <w:sz w:val="28"/>
                <w:szCs w:val="28"/>
              </w:rPr>
            </w:pPr>
          </w:p>
        </w:tc>
        <w:tc>
          <w:tcPr>
            <w:tcW w:w="1434" w:type="dxa"/>
          </w:tcPr>
          <w:p w:rsidR="00B77325" w:rsidRDefault="00B77325">
            <w:pPr>
              <w:spacing w:line="360" w:lineRule="auto"/>
              <w:rPr>
                <w:rFonts w:ascii="仿宋" w:eastAsia="仿宋" w:hAnsi="仿宋" w:cs="仿宋"/>
                <w:sz w:val="28"/>
                <w:szCs w:val="28"/>
              </w:rPr>
            </w:pPr>
          </w:p>
        </w:tc>
      </w:tr>
      <w:tr w:rsidR="00B77325">
        <w:tc>
          <w:tcPr>
            <w:tcW w:w="915" w:type="dxa"/>
          </w:tcPr>
          <w:p w:rsidR="00B77325" w:rsidRDefault="00B77325">
            <w:pPr>
              <w:spacing w:line="360" w:lineRule="auto"/>
              <w:rPr>
                <w:rFonts w:ascii="仿宋" w:eastAsia="仿宋" w:hAnsi="仿宋" w:cs="仿宋"/>
                <w:sz w:val="28"/>
                <w:szCs w:val="28"/>
              </w:rPr>
            </w:pPr>
          </w:p>
        </w:tc>
        <w:tc>
          <w:tcPr>
            <w:tcW w:w="1200" w:type="dxa"/>
          </w:tcPr>
          <w:p w:rsidR="00B77325" w:rsidRDefault="00B77325">
            <w:pPr>
              <w:spacing w:line="360" w:lineRule="auto"/>
              <w:rPr>
                <w:rFonts w:ascii="仿宋" w:eastAsia="仿宋" w:hAnsi="仿宋" w:cs="仿宋"/>
                <w:sz w:val="28"/>
                <w:szCs w:val="28"/>
              </w:rPr>
            </w:pPr>
          </w:p>
        </w:tc>
        <w:tc>
          <w:tcPr>
            <w:tcW w:w="1875" w:type="dxa"/>
          </w:tcPr>
          <w:p w:rsidR="00B77325" w:rsidRDefault="00B77325">
            <w:pPr>
              <w:spacing w:line="360" w:lineRule="auto"/>
              <w:rPr>
                <w:rFonts w:ascii="仿宋" w:eastAsia="仿宋" w:hAnsi="仿宋" w:cs="仿宋"/>
                <w:sz w:val="28"/>
                <w:szCs w:val="28"/>
              </w:rPr>
            </w:pPr>
          </w:p>
        </w:tc>
        <w:tc>
          <w:tcPr>
            <w:tcW w:w="1980" w:type="dxa"/>
          </w:tcPr>
          <w:p w:rsidR="00B77325" w:rsidRDefault="00B77325">
            <w:pPr>
              <w:spacing w:line="360" w:lineRule="auto"/>
              <w:rPr>
                <w:rFonts w:ascii="仿宋" w:eastAsia="仿宋" w:hAnsi="仿宋" w:cs="仿宋"/>
                <w:sz w:val="28"/>
                <w:szCs w:val="28"/>
              </w:rPr>
            </w:pPr>
          </w:p>
        </w:tc>
        <w:tc>
          <w:tcPr>
            <w:tcW w:w="1545" w:type="dxa"/>
          </w:tcPr>
          <w:p w:rsidR="00B77325" w:rsidRDefault="00B77325">
            <w:pPr>
              <w:spacing w:line="360" w:lineRule="auto"/>
              <w:rPr>
                <w:rFonts w:ascii="仿宋" w:eastAsia="仿宋" w:hAnsi="仿宋" w:cs="仿宋"/>
                <w:sz w:val="28"/>
                <w:szCs w:val="28"/>
              </w:rPr>
            </w:pPr>
          </w:p>
        </w:tc>
        <w:tc>
          <w:tcPr>
            <w:tcW w:w="2043" w:type="dxa"/>
          </w:tcPr>
          <w:p w:rsidR="00B77325" w:rsidRDefault="00B77325">
            <w:pPr>
              <w:spacing w:line="360" w:lineRule="auto"/>
              <w:rPr>
                <w:rFonts w:ascii="仿宋" w:eastAsia="仿宋" w:hAnsi="仿宋" w:cs="仿宋"/>
                <w:sz w:val="28"/>
                <w:szCs w:val="28"/>
              </w:rPr>
            </w:pPr>
          </w:p>
        </w:tc>
        <w:tc>
          <w:tcPr>
            <w:tcW w:w="957" w:type="dxa"/>
          </w:tcPr>
          <w:p w:rsidR="00B77325" w:rsidRDefault="00B77325">
            <w:pPr>
              <w:spacing w:line="360" w:lineRule="auto"/>
              <w:rPr>
                <w:rFonts w:ascii="仿宋" w:eastAsia="仿宋" w:hAnsi="仿宋" w:cs="仿宋"/>
                <w:sz w:val="28"/>
                <w:szCs w:val="28"/>
              </w:rPr>
            </w:pPr>
          </w:p>
        </w:tc>
        <w:tc>
          <w:tcPr>
            <w:tcW w:w="2175" w:type="dxa"/>
          </w:tcPr>
          <w:p w:rsidR="00B77325" w:rsidRDefault="00B77325">
            <w:pPr>
              <w:spacing w:line="360" w:lineRule="auto"/>
              <w:rPr>
                <w:rFonts w:ascii="仿宋" w:eastAsia="仿宋" w:hAnsi="仿宋" w:cs="仿宋"/>
                <w:sz w:val="28"/>
                <w:szCs w:val="28"/>
              </w:rPr>
            </w:pPr>
          </w:p>
        </w:tc>
        <w:tc>
          <w:tcPr>
            <w:tcW w:w="1434" w:type="dxa"/>
          </w:tcPr>
          <w:p w:rsidR="00B77325" w:rsidRDefault="00B77325">
            <w:pPr>
              <w:spacing w:line="360" w:lineRule="auto"/>
              <w:rPr>
                <w:rFonts w:ascii="仿宋" w:eastAsia="仿宋" w:hAnsi="仿宋" w:cs="仿宋"/>
                <w:sz w:val="28"/>
                <w:szCs w:val="28"/>
              </w:rPr>
            </w:pPr>
          </w:p>
        </w:tc>
      </w:tr>
      <w:tr w:rsidR="00B77325">
        <w:tc>
          <w:tcPr>
            <w:tcW w:w="915" w:type="dxa"/>
          </w:tcPr>
          <w:p w:rsidR="00B77325" w:rsidRDefault="00B77325">
            <w:pPr>
              <w:spacing w:line="360" w:lineRule="auto"/>
              <w:rPr>
                <w:rFonts w:ascii="仿宋" w:eastAsia="仿宋" w:hAnsi="仿宋" w:cs="仿宋"/>
                <w:sz w:val="28"/>
                <w:szCs w:val="28"/>
              </w:rPr>
            </w:pPr>
          </w:p>
        </w:tc>
        <w:tc>
          <w:tcPr>
            <w:tcW w:w="1200" w:type="dxa"/>
          </w:tcPr>
          <w:p w:rsidR="00B77325" w:rsidRDefault="00B77325">
            <w:pPr>
              <w:spacing w:line="360" w:lineRule="auto"/>
              <w:rPr>
                <w:rFonts w:ascii="仿宋" w:eastAsia="仿宋" w:hAnsi="仿宋" w:cs="仿宋"/>
                <w:sz w:val="28"/>
                <w:szCs w:val="28"/>
              </w:rPr>
            </w:pPr>
          </w:p>
        </w:tc>
        <w:tc>
          <w:tcPr>
            <w:tcW w:w="1875" w:type="dxa"/>
          </w:tcPr>
          <w:p w:rsidR="00B77325" w:rsidRDefault="00B77325">
            <w:pPr>
              <w:spacing w:line="360" w:lineRule="auto"/>
              <w:rPr>
                <w:rFonts w:ascii="仿宋" w:eastAsia="仿宋" w:hAnsi="仿宋" w:cs="仿宋"/>
                <w:sz w:val="28"/>
                <w:szCs w:val="28"/>
              </w:rPr>
            </w:pPr>
          </w:p>
        </w:tc>
        <w:tc>
          <w:tcPr>
            <w:tcW w:w="1980" w:type="dxa"/>
          </w:tcPr>
          <w:p w:rsidR="00B77325" w:rsidRDefault="00B77325">
            <w:pPr>
              <w:spacing w:line="360" w:lineRule="auto"/>
              <w:rPr>
                <w:rFonts w:ascii="仿宋" w:eastAsia="仿宋" w:hAnsi="仿宋" w:cs="仿宋"/>
                <w:sz w:val="28"/>
                <w:szCs w:val="28"/>
              </w:rPr>
            </w:pPr>
          </w:p>
        </w:tc>
        <w:tc>
          <w:tcPr>
            <w:tcW w:w="1545" w:type="dxa"/>
          </w:tcPr>
          <w:p w:rsidR="00B77325" w:rsidRDefault="00B77325">
            <w:pPr>
              <w:spacing w:line="360" w:lineRule="auto"/>
              <w:rPr>
                <w:rFonts w:ascii="仿宋" w:eastAsia="仿宋" w:hAnsi="仿宋" w:cs="仿宋"/>
                <w:sz w:val="28"/>
                <w:szCs w:val="28"/>
              </w:rPr>
            </w:pPr>
          </w:p>
        </w:tc>
        <w:tc>
          <w:tcPr>
            <w:tcW w:w="2043" w:type="dxa"/>
          </w:tcPr>
          <w:p w:rsidR="00B77325" w:rsidRDefault="00B77325">
            <w:pPr>
              <w:spacing w:line="360" w:lineRule="auto"/>
              <w:rPr>
                <w:rFonts w:ascii="仿宋" w:eastAsia="仿宋" w:hAnsi="仿宋" w:cs="仿宋"/>
                <w:sz w:val="28"/>
                <w:szCs w:val="28"/>
              </w:rPr>
            </w:pPr>
          </w:p>
        </w:tc>
        <w:tc>
          <w:tcPr>
            <w:tcW w:w="957" w:type="dxa"/>
          </w:tcPr>
          <w:p w:rsidR="00B77325" w:rsidRDefault="00B77325">
            <w:pPr>
              <w:spacing w:line="360" w:lineRule="auto"/>
              <w:rPr>
                <w:rFonts w:ascii="仿宋" w:eastAsia="仿宋" w:hAnsi="仿宋" w:cs="仿宋"/>
                <w:sz w:val="28"/>
                <w:szCs w:val="28"/>
              </w:rPr>
            </w:pPr>
          </w:p>
        </w:tc>
        <w:tc>
          <w:tcPr>
            <w:tcW w:w="2175" w:type="dxa"/>
          </w:tcPr>
          <w:p w:rsidR="00B77325" w:rsidRDefault="00B77325">
            <w:pPr>
              <w:spacing w:line="360" w:lineRule="auto"/>
              <w:rPr>
                <w:rFonts w:ascii="仿宋" w:eastAsia="仿宋" w:hAnsi="仿宋" w:cs="仿宋"/>
                <w:sz w:val="28"/>
                <w:szCs w:val="28"/>
              </w:rPr>
            </w:pPr>
          </w:p>
        </w:tc>
        <w:tc>
          <w:tcPr>
            <w:tcW w:w="1434" w:type="dxa"/>
          </w:tcPr>
          <w:p w:rsidR="00B77325" w:rsidRDefault="00B77325">
            <w:pPr>
              <w:spacing w:line="360" w:lineRule="auto"/>
              <w:rPr>
                <w:rFonts w:ascii="仿宋" w:eastAsia="仿宋" w:hAnsi="仿宋" w:cs="仿宋"/>
                <w:sz w:val="28"/>
                <w:szCs w:val="28"/>
              </w:rPr>
            </w:pPr>
          </w:p>
        </w:tc>
      </w:tr>
      <w:tr w:rsidR="00B77325">
        <w:tc>
          <w:tcPr>
            <w:tcW w:w="915" w:type="dxa"/>
          </w:tcPr>
          <w:p w:rsidR="00B77325" w:rsidRDefault="00B77325">
            <w:pPr>
              <w:spacing w:line="360" w:lineRule="auto"/>
              <w:rPr>
                <w:rFonts w:ascii="仿宋" w:eastAsia="仿宋" w:hAnsi="仿宋" w:cs="仿宋"/>
                <w:sz w:val="28"/>
                <w:szCs w:val="28"/>
              </w:rPr>
            </w:pPr>
          </w:p>
        </w:tc>
        <w:tc>
          <w:tcPr>
            <w:tcW w:w="1200" w:type="dxa"/>
          </w:tcPr>
          <w:p w:rsidR="00B77325" w:rsidRDefault="00B77325">
            <w:pPr>
              <w:spacing w:line="360" w:lineRule="auto"/>
              <w:rPr>
                <w:rFonts w:ascii="仿宋" w:eastAsia="仿宋" w:hAnsi="仿宋" w:cs="仿宋"/>
                <w:sz w:val="28"/>
                <w:szCs w:val="28"/>
              </w:rPr>
            </w:pPr>
          </w:p>
        </w:tc>
        <w:tc>
          <w:tcPr>
            <w:tcW w:w="1875" w:type="dxa"/>
          </w:tcPr>
          <w:p w:rsidR="00B77325" w:rsidRDefault="00B77325">
            <w:pPr>
              <w:spacing w:line="360" w:lineRule="auto"/>
              <w:rPr>
                <w:rFonts w:ascii="仿宋" w:eastAsia="仿宋" w:hAnsi="仿宋" w:cs="仿宋"/>
                <w:sz w:val="28"/>
                <w:szCs w:val="28"/>
              </w:rPr>
            </w:pPr>
          </w:p>
        </w:tc>
        <w:tc>
          <w:tcPr>
            <w:tcW w:w="1980" w:type="dxa"/>
          </w:tcPr>
          <w:p w:rsidR="00B77325" w:rsidRDefault="00B77325">
            <w:pPr>
              <w:spacing w:line="360" w:lineRule="auto"/>
              <w:rPr>
                <w:rFonts w:ascii="仿宋" w:eastAsia="仿宋" w:hAnsi="仿宋" w:cs="仿宋"/>
                <w:sz w:val="28"/>
                <w:szCs w:val="28"/>
              </w:rPr>
            </w:pPr>
          </w:p>
        </w:tc>
        <w:tc>
          <w:tcPr>
            <w:tcW w:w="1545" w:type="dxa"/>
          </w:tcPr>
          <w:p w:rsidR="00B77325" w:rsidRDefault="00B77325">
            <w:pPr>
              <w:spacing w:line="360" w:lineRule="auto"/>
              <w:rPr>
                <w:rFonts w:ascii="仿宋" w:eastAsia="仿宋" w:hAnsi="仿宋" w:cs="仿宋"/>
                <w:sz w:val="28"/>
                <w:szCs w:val="28"/>
              </w:rPr>
            </w:pPr>
          </w:p>
        </w:tc>
        <w:tc>
          <w:tcPr>
            <w:tcW w:w="2043" w:type="dxa"/>
          </w:tcPr>
          <w:p w:rsidR="00B77325" w:rsidRDefault="00B77325">
            <w:pPr>
              <w:spacing w:line="360" w:lineRule="auto"/>
              <w:rPr>
                <w:rFonts w:ascii="仿宋" w:eastAsia="仿宋" w:hAnsi="仿宋" w:cs="仿宋"/>
                <w:sz w:val="28"/>
                <w:szCs w:val="28"/>
              </w:rPr>
            </w:pPr>
          </w:p>
        </w:tc>
        <w:tc>
          <w:tcPr>
            <w:tcW w:w="957" w:type="dxa"/>
          </w:tcPr>
          <w:p w:rsidR="00B77325" w:rsidRDefault="00B77325">
            <w:pPr>
              <w:spacing w:line="360" w:lineRule="auto"/>
              <w:rPr>
                <w:rFonts w:ascii="仿宋" w:eastAsia="仿宋" w:hAnsi="仿宋" w:cs="仿宋"/>
                <w:sz w:val="28"/>
                <w:szCs w:val="28"/>
              </w:rPr>
            </w:pPr>
          </w:p>
        </w:tc>
        <w:tc>
          <w:tcPr>
            <w:tcW w:w="2175" w:type="dxa"/>
          </w:tcPr>
          <w:p w:rsidR="00B77325" w:rsidRDefault="00B77325">
            <w:pPr>
              <w:spacing w:line="360" w:lineRule="auto"/>
              <w:rPr>
                <w:rFonts w:ascii="仿宋" w:eastAsia="仿宋" w:hAnsi="仿宋" w:cs="仿宋"/>
                <w:sz w:val="28"/>
                <w:szCs w:val="28"/>
              </w:rPr>
            </w:pPr>
          </w:p>
        </w:tc>
        <w:tc>
          <w:tcPr>
            <w:tcW w:w="1434" w:type="dxa"/>
          </w:tcPr>
          <w:p w:rsidR="00B77325" w:rsidRDefault="00B77325">
            <w:pPr>
              <w:spacing w:line="360" w:lineRule="auto"/>
              <w:rPr>
                <w:rFonts w:ascii="仿宋" w:eastAsia="仿宋" w:hAnsi="仿宋" w:cs="仿宋"/>
                <w:sz w:val="28"/>
                <w:szCs w:val="28"/>
              </w:rPr>
            </w:pPr>
          </w:p>
        </w:tc>
      </w:tr>
      <w:tr w:rsidR="00B77325">
        <w:tc>
          <w:tcPr>
            <w:tcW w:w="915" w:type="dxa"/>
          </w:tcPr>
          <w:p w:rsidR="00B77325" w:rsidRDefault="00B77325">
            <w:pPr>
              <w:spacing w:line="360" w:lineRule="auto"/>
              <w:rPr>
                <w:rFonts w:ascii="仿宋" w:eastAsia="仿宋" w:hAnsi="仿宋" w:cs="仿宋"/>
                <w:sz w:val="28"/>
                <w:szCs w:val="28"/>
              </w:rPr>
            </w:pPr>
          </w:p>
        </w:tc>
        <w:tc>
          <w:tcPr>
            <w:tcW w:w="1200" w:type="dxa"/>
          </w:tcPr>
          <w:p w:rsidR="00B77325" w:rsidRDefault="00B77325">
            <w:pPr>
              <w:spacing w:line="360" w:lineRule="auto"/>
              <w:rPr>
                <w:rFonts w:ascii="仿宋" w:eastAsia="仿宋" w:hAnsi="仿宋" w:cs="仿宋"/>
                <w:sz w:val="28"/>
                <w:szCs w:val="28"/>
              </w:rPr>
            </w:pPr>
          </w:p>
        </w:tc>
        <w:tc>
          <w:tcPr>
            <w:tcW w:w="1875" w:type="dxa"/>
          </w:tcPr>
          <w:p w:rsidR="00B77325" w:rsidRDefault="00B77325">
            <w:pPr>
              <w:spacing w:line="360" w:lineRule="auto"/>
              <w:rPr>
                <w:rFonts w:ascii="仿宋" w:eastAsia="仿宋" w:hAnsi="仿宋" w:cs="仿宋"/>
                <w:sz w:val="28"/>
                <w:szCs w:val="28"/>
              </w:rPr>
            </w:pPr>
          </w:p>
        </w:tc>
        <w:tc>
          <w:tcPr>
            <w:tcW w:w="1980" w:type="dxa"/>
          </w:tcPr>
          <w:p w:rsidR="00B77325" w:rsidRDefault="00B77325">
            <w:pPr>
              <w:spacing w:line="360" w:lineRule="auto"/>
              <w:rPr>
                <w:rFonts w:ascii="仿宋" w:eastAsia="仿宋" w:hAnsi="仿宋" w:cs="仿宋"/>
                <w:sz w:val="28"/>
                <w:szCs w:val="28"/>
              </w:rPr>
            </w:pPr>
          </w:p>
        </w:tc>
        <w:tc>
          <w:tcPr>
            <w:tcW w:w="1545" w:type="dxa"/>
          </w:tcPr>
          <w:p w:rsidR="00B77325" w:rsidRDefault="00B77325">
            <w:pPr>
              <w:spacing w:line="360" w:lineRule="auto"/>
              <w:rPr>
                <w:rFonts w:ascii="仿宋" w:eastAsia="仿宋" w:hAnsi="仿宋" w:cs="仿宋"/>
                <w:sz w:val="28"/>
                <w:szCs w:val="28"/>
              </w:rPr>
            </w:pPr>
          </w:p>
        </w:tc>
        <w:tc>
          <w:tcPr>
            <w:tcW w:w="2043" w:type="dxa"/>
          </w:tcPr>
          <w:p w:rsidR="00B77325" w:rsidRDefault="00B77325">
            <w:pPr>
              <w:spacing w:line="360" w:lineRule="auto"/>
              <w:rPr>
                <w:rFonts w:ascii="仿宋" w:eastAsia="仿宋" w:hAnsi="仿宋" w:cs="仿宋"/>
                <w:sz w:val="28"/>
                <w:szCs w:val="28"/>
              </w:rPr>
            </w:pPr>
          </w:p>
        </w:tc>
        <w:tc>
          <w:tcPr>
            <w:tcW w:w="957" w:type="dxa"/>
          </w:tcPr>
          <w:p w:rsidR="00B77325" w:rsidRDefault="00B77325">
            <w:pPr>
              <w:spacing w:line="360" w:lineRule="auto"/>
              <w:rPr>
                <w:rFonts w:ascii="仿宋" w:eastAsia="仿宋" w:hAnsi="仿宋" w:cs="仿宋"/>
                <w:sz w:val="28"/>
                <w:szCs w:val="28"/>
              </w:rPr>
            </w:pPr>
          </w:p>
        </w:tc>
        <w:tc>
          <w:tcPr>
            <w:tcW w:w="2175" w:type="dxa"/>
          </w:tcPr>
          <w:p w:rsidR="00B77325" w:rsidRDefault="00B77325">
            <w:pPr>
              <w:spacing w:line="360" w:lineRule="auto"/>
              <w:rPr>
                <w:rFonts w:ascii="仿宋" w:eastAsia="仿宋" w:hAnsi="仿宋" w:cs="仿宋"/>
                <w:sz w:val="28"/>
                <w:szCs w:val="28"/>
              </w:rPr>
            </w:pPr>
          </w:p>
        </w:tc>
        <w:tc>
          <w:tcPr>
            <w:tcW w:w="1434" w:type="dxa"/>
          </w:tcPr>
          <w:p w:rsidR="00B77325" w:rsidRDefault="00B77325">
            <w:pPr>
              <w:spacing w:line="360" w:lineRule="auto"/>
              <w:rPr>
                <w:rFonts w:ascii="仿宋" w:eastAsia="仿宋" w:hAnsi="仿宋" w:cs="仿宋"/>
                <w:sz w:val="28"/>
                <w:szCs w:val="28"/>
              </w:rPr>
            </w:pPr>
          </w:p>
        </w:tc>
      </w:tr>
      <w:tr w:rsidR="00B77325">
        <w:tc>
          <w:tcPr>
            <w:tcW w:w="915" w:type="dxa"/>
          </w:tcPr>
          <w:p w:rsidR="00B77325" w:rsidRDefault="00B77325">
            <w:pPr>
              <w:spacing w:line="360" w:lineRule="auto"/>
              <w:rPr>
                <w:rFonts w:ascii="仿宋" w:eastAsia="仿宋" w:hAnsi="仿宋" w:cs="仿宋"/>
                <w:sz w:val="28"/>
                <w:szCs w:val="28"/>
              </w:rPr>
            </w:pPr>
          </w:p>
        </w:tc>
        <w:tc>
          <w:tcPr>
            <w:tcW w:w="1200" w:type="dxa"/>
          </w:tcPr>
          <w:p w:rsidR="00B77325" w:rsidRDefault="00B77325">
            <w:pPr>
              <w:spacing w:line="360" w:lineRule="auto"/>
              <w:rPr>
                <w:rFonts w:ascii="仿宋" w:eastAsia="仿宋" w:hAnsi="仿宋" w:cs="仿宋"/>
                <w:sz w:val="28"/>
                <w:szCs w:val="28"/>
              </w:rPr>
            </w:pPr>
          </w:p>
        </w:tc>
        <w:tc>
          <w:tcPr>
            <w:tcW w:w="1875" w:type="dxa"/>
          </w:tcPr>
          <w:p w:rsidR="00B77325" w:rsidRDefault="00B77325">
            <w:pPr>
              <w:spacing w:line="360" w:lineRule="auto"/>
              <w:rPr>
                <w:rFonts w:ascii="仿宋" w:eastAsia="仿宋" w:hAnsi="仿宋" w:cs="仿宋"/>
                <w:sz w:val="28"/>
                <w:szCs w:val="28"/>
              </w:rPr>
            </w:pPr>
          </w:p>
        </w:tc>
        <w:tc>
          <w:tcPr>
            <w:tcW w:w="1980" w:type="dxa"/>
          </w:tcPr>
          <w:p w:rsidR="00B77325" w:rsidRDefault="00B77325">
            <w:pPr>
              <w:spacing w:line="360" w:lineRule="auto"/>
              <w:rPr>
                <w:rFonts w:ascii="仿宋" w:eastAsia="仿宋" w:hAnsi="仿宋" w:cs="仿宋"/>
                <w:sz w:val="28"/>
                <w:szCs w:val="28"/>
              </w:rPr>
            </w:pPr>
          </w:p>
        </w:tc>
        <w:tc>
          <w:tcPr>
            <w:tcW w:w="1545" w:type="dxa"/>
          </w:tcPr>
          <w:p w:rsidR="00B77325" w:rsidRDefault="00B77325">
            <w:pPr>
              <w:spacing w:line="360" w:lineRule="auto"/>
              <w:rPr>
                <w:rFonts w:ascii="仿宋" w:eastAsia="仿宋" w:hAnsi="仿宋" w:cs="仿宋"/>
                <w:sz w:val="28"/>
                <w:szCs w:val="28"/>
              </w:rPr>
            </w:pPr>
          </w:p>
        </w:tc>
        <w:tc>
          <w:tcPr>
            <w:tcW w:w="2043" w:type="dxa"/>
          </w:tcPr>
          <w:p w:rsidR="00B77325" w:rsidRDefault="00B77325">
            <w:pPr>
              <w:spacing w:line="360" w:lineRule="auto"/>
              <w:rPr>
                <w:rFonts w:ascii="仿宋" w:eastAsia="仿宋" w:hAnsi="仿宋" w:cs="仿宋"/>
                <w:sz w:val="28"/>
                <w:szCs w:val="28"/>
              </w:rPr>
            </w:pPr>
          </w:p>
        </w:tc>
        <w:tc>
          <w:tcPr>
            <w:tcW w:w="957" w:type="dxa"/>
          </w:tcPr>
          <w:p w:rsidR="00B77325" w:rsidRDefault="00B77325">
            <w:pPr>
              <w:spacing w:line="360" w:lineRule="auto"/>
              <w:rPr>
                <w:rFonts w:ascii="仿宋" w:eastAsia="仿宋" w:hAnsi="仿宋" w:cs="仿宋"/>
                <w:sz w:val="28"/>
                <w:szCs w:val="28"/>
              </w:rPr>
            </w:pPr>
          </w:p>
        </w:tc>
        <w:tc>
          <w:tcPr>
            <w:tcW w:w="2175" w:type="dxa"/>
          </w:tcPr>
          <w:p w:rsidR="00B77325" w:rsidRDefault="00B77325">
            <w:pPr>
              <w:spacing w:line="360" w:lineRule="auto"/>
              <w:rPr>
                <w:rFonts w:ascii="仿宋" w:eastAsia="仿宋" w:hAnsi="仿宋" w:cs="仿宋"/>
                <w:sz w:val="28"/>
                <w:szCs w:val="28"/>
              </w:rPr>
            </w:pPr>
          </w:p>
        </w:tc>
        <w:tc>
          <w:tcPr>
            <w:tcW w:w="1434" w:type="dxa"/>
          </w:tcPr>
          <w:p w:rsidR="00B77325" w:rsidRDefault="00B77325">
            <w:pPr>
              <w:spacing w:line="360" w:lineRule="auto"/>
              <w:rPr>
                <w:rFonts w:ascii="仿宋" w:eastAsia="仿宋" w:hAnsi="仿宋" w:cs="仿宋"/>
                <w:sz w:val="28"/>
                <w:szCs w:val="28"/>
              </w:rPr>
            </w:pPr>
          </w:p>
        </w:tc>
      </w:tr>
      <w:tr w:rsidR="00B77325">
        <w:tc>
          <w:tcPr>
            <w:tcW w:w="915" w:type="dxa"/>
          </w:tcPr>
          <w:p w:rsidR="00B77325" w:rsidRDefault="00B77325">
            <w:pPr>
              <w:spacing w:line="360" w:lineRule="auto"/>
              <w:rPr>
                <w:rFonts w:ascii="仿宋" w:eastAsia="仿宋" w:hAnsi="仿宋" w:cs="仿宋"/>
                <w:sz w:val="28"/>
                <w:szCs w:val="28"/>
              </w:rPr>
            </w:pPr>
          </w:p>
        </w:tc>
        <w:tc>
          <w:tcPr>
            <w:tcW w:w="1200" w:type="dxa"/>
          </w:tcPr>
          <w:p w:rsidR="00B77325" w:rsidRDefault="00B77325">
            <w:pPr>
              <w:spacing w:line="360" w:lineRule="auto"/>
              <w:rPr>
                <w:rFonts w:ascii="仿宋" w:eastAsia="仿宋" w:hAnsi="仿宋" w:cs="仿宋"/>
                <w:sz w:val="28"/>
                <w:szCs w:val="28"/>
              </w:rPr>
            </w:pPr>
          </w:p>
        </w:tc>
        <w:tc>
          <w:tcPr>
            <w:tcW w:w="1875" w:type="dxa"/>
          </w:tcPr>
          <w:p w:rsidR="00B77325" w:rsidRDefault="00B77325">
            <w:pPr>
              <w:spacing w:line="360" w:lineRule="auto"/>
              <w:rPr>
                <w:rFonts w:ascii="仿宋" w:eastAsia="仿宋" w:hAnsi="仿宋" w:cs="仿宋"/>
                <w:sz w:val="28"/>
                <w:szCs w:val="28"/>
              </w:rPr>
            </w:pPr>
          </w:p>
        </w:tc>
        <w:tc>
          <w:tcPr>
            <w:tcW w:w="1980" w:type="dxa"/>
          </w:tcPr>
          <w:p w:rsidR="00B77325" w:rsidRDefault="00B77325">
            <w:pPr>
              <w:spacing w:line="360" w:lineRule="auto"/>
              <w:rPr>
                <w:rFonts w:ascii="仿宋" w:eastAsia="仿宋" w:hAnsi="仿宋" w:cs="仿宋"/>
                <w:sz w:val="28"/>
                <w:szCs w:val="28"/>
              </w:rPr>
            </w:pPr>
          </w:p>
        </w:tc>
        <w:tc>
          <w:tcPr>
            <w:tcW w:w="1545" w:type="dxa"/>
          </w:tcPr>
          <w:p w:rsidR="00B77325" w:rsidRDefault="00B77325">
            <w:pPr>
              <w:spacing w:line="360" w:lineRule="auto"/>
              <w:rPr>
                <w:rFonts w:ascii="仿宋" w:eastAsia="仿宋" w:hAnsi="仿宋" w:cs="仿宋"/>
                <w:sz w:val="28"/>
                <w:szCs w:val="28"/>
              </w:rPr>
            </w:pPr>
          </w:p>
        </w:tc>
        <w:tc>
          <w:tcPr>
            <w:tcW w:w="2043" w:type="dxa"/>
          </w:tcPr>
          <w:p w:rsidR="00B77325" w:rsidRDefault="00B77325">
            <w:pPr>
              <w:spacing w:line="360" w:lineRule="auto"/>
              <w:rPr>
                <w:rFonts w:ascii="仿宋" w:eastAsia="仿宋" w:hAnsi="仿宋" w:cs="仿宋"/>
                <w:sz w:val="28"/>
                <w:szCs w:val="28"/>
              </w:rPr>
            </w:pPr>
          </w:p>
        </w:tc>
        <w:tc>
          <w:tcPr>
            <w:tcW w:w="957" w:type="dxa"/>
          </w:tcPr>
          <w:p w:rsidR="00B77325" w:rsidRDefault="00B77325">
            <w:pPr>
              <w:spacing w:line="360" w:lineRule="auto"/>
              <w:rPr>
                <w:rFonts w:ascii="仿宋" w:eastAsia="仿宋" w:hAnsi="仿宋" w:cs="仿宋"/>
                <w:sz w:val="28"/>
                <w:szCs w:val="28"/>
              </w:rPr>
            </w:pPr>
          </w:p>
        </w:tc>
        <w:tc>
          <w:tcPr>
            <w:tcW w:w="2175" w:type="dxa"/>
          </w:tcPr>
          <w:p w:rsidR="00B77325" w:rsidRDefault="00B77325">
            <w:pPr>
              <w:spacing w:line="360" w:lineRule="auto"/>
              <w:rPr>
                <w:rFonts w:ascii="仿宋" w:eastAsia="仿宋" w:hAnsi="仿宋" w:cs="仿宋"/>
                <w:sz w:val="28"/>
                <w:szCs w:val="28"/>
              </w:rPr>
            </w:pPr>
          </w:p>
        </w:tc>
        <w:tc>
          <w:tcPr>
            <w:tcW w:w="1434" w:type="dxa"/>
          </w:tcPr>
          <w:p w:rsidR="00B77325" w:rsidRDefault="00B77325">
            <w:pPr>
              <w:spacing w:line="360" w:lineRule="auto"/>
              <w:rPr>
                <w:rFonts w:ascii="仿宋" w:eastAsia="仿宋" w:hAnsi="仿宋" w:cs="仿宋"/>
                <w:sz w:val="28"/>
                <w:szCs w:val="28"/>
              </w:rPr>
            </w:pPr>
          </w:p>
        </w:tc>
      </w:tr>
    </w:tbl>
    <w:p w:rsidR="00B77325" w:rsidRDefault="00B77325"/>
    <w:sectPr w:rsidR="00B773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4BD" w:rsidRDefault="00EB44BD" w:rsidP="00D9272D">
      <w:r>
        <w:separator/>
      </w:r>
    </w:p>
  </w:endnote>
  <w:endnote w:type="continuationSeparator" w:id="0">
    <w:p w:rsidR="00EB44BD" w:rsidRDefault="00EB44BD" w:rsidP="00D92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4BD" w:rsidRDefault="00EB44BD" w:rsidP="00D9272D">
      <w:r>
        <w:separator/>
      </w:r>
    </w:p>
  </w:footnote>
  <w:footnote w:type="continuationSeparator" w:id="0">
    <w:p w:rsidR="00EB44BD" w:rsidRDefault="00EB44BD" w:rsidP="00D927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C71B8"/>
    <w:multiLevelType w:val="singleLevel"/>
    <w:tmpl w:val="00000000"/>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jNTBkMzdkMDEyZDdkZmMwYTNjOTY3YjRkZTQ4YjcifQ=="/>
  </w:docVars>
  <w:rsids>
    <w:rsidRoot w:val="00B77325"/>
    <w:rsid w:val="000A1B81"/>
    <w:rsid w:val="001E655C"/>
    <w:rsid w:val="002B1005"/>
    <w:rsid w:val="0048590D"/>
    <w:rsid w:val="006167EF"/>
    <w:rsid w:val="007750CF"/>
    <w:rsid w:val="008F558B"/>
    <w:rsid w:val="00B77325"/>
    <w:rsid w:val="00B84644"/>
    <w:rsid w:val="00D9272D"/>
    <w:rsid w:val="00EB44BD"/>
    <w:rsid w:val="00F90D53"/>
    <w:rsid w:val="48673685"/>
    <w:rsid w:val="486A50DB"/>
    <w:rsid w:val="7BEB7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eastAsia="宋体" w:hAnsi="Calibri" w:cs="Times New Roman"/>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spacing w:before="100" w:after="200" w:line="276" w:lineRule="auto"/>
      <w:ind w:firstLineChars="200" w:firstLine="420"/>
      <w:jc w:val="left"/>
    </w:pPr>
    <w:rPr>
      <w:sz w:val="20"/>
    </w:rPr>
  </w:style>
  <w:style w:type="paragraph" w:styleId="a4">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5">
    <w:name w:val="header"/>
    <w:basedOn w:val="a"/>
    <w:link w:val="Char"/>
    <w:rsid w:val="00D927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D9272D"/>
    <w:rPr>
      <w:rFonts w:ascii="Calibri" w:eastAsia="宋体" w:hAnsi="Calibri" w:cs="Times New Roman"/>
      <w:kern w:val="2"/>
      <w:sz w:val="18"/>
      <w:szCs w:val="18"/>
    </w:rPr>
  </w:style>
  <w:style w:type="paragraph" w:styleId="a6">
    <w:name w:val="footer"/>
    <w:basedOn w:val="a"/>
    <w:link w:val="Char0"/>
    <w:rsid w:val="00D9272D"/>
    <w:pPr>
      <w:tabs>
        <w:tab w:val="center" w:pos="4153"/>
        <w:tab w:val="right" w:pos="8306"/>
      </w:tabs>
      <w:snapToGrid w:val="0"/>
      <w:jc w:val="left"/>
    </w:pPr>
    <w:rPr>
      <w:sz w:val="18"/>
      <w:szCs w:val="18"/>
    </w:rPr>
  </w:style>
  <w:style w:type="character" w:customStyle="1" w:styleId="Char0">
    <w:name w:val="页脚 Char"/>
    <w:basedOn w:val="a1"/>
    <w:link w:val="a6"/>
    <w:rsid w:val="00D9272D"/>
    <w:rPr>
      <w:rFonts w:ascii="Calibri" w:eastAsia="宋体" w:hAnsi="Calibri" w:cs="Times New Roman"/>
      <w:kern w:val="2"/>
      <w:sz w:val="18"/>
      <w:szCs w:val="18"/>
    </w:rPr>
  </w:style>
  <w:style w:type="paragraph" w:styleId="a7">
    <w:name w:val="Balloon Text"/>
    <w:basedOn w:val="a"/>
    <w:link w:val="Char1"/>
    <w:rsid w:val="00D9272D"/>
    <w:rPr>
      <w:sz w:val="18"/>
      <w:szCs w:val="18"/>
    </w:rPr>
  </w:style>
  <w:style w:type="character" w:customStyle="1" w:styleId="Char1">
    <w:name w:val="批注框文本 Char"/>
    <w:basedOn w:val="a1"/>
    <w:link w:val="a7"/>
    <w:rsid w:val="00D9272D"/>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eastAsia="宋体" w:hAnsi="Calibri" w:cs="Times New Roman"/>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spacing w:before="100" w:after="200" w:line="276" w:lineRule="auto"/>
      <w:ind w:firstLineChars="200" w:firstLine="420"/>
      <w:jc w:val="left"/>
    </w:pPr>
    <w:rPr>
      <w:sz w:val="20"/>
    </w:rPr>
  </w:style>
  <w:style w:type="paragraph" w:styleId="a4">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5">
    <w:name w:val="header"/>
    <w:basedOn w:val="a"/>
    <w:link w:val="Char"/>
    <w:rsid w:val="00D927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D9272D"/>
    <w:rPr>
      <w:rFonts w:ascii="Calibri" w:eastAsia="宋体" w:hAnsi="Calibri" w:cs="Times New Roman"/>
      <w:kern w:val="2"/>
      <w:sz w:val="18"/>
      <w:szCs w:val="18"/>
    </w:rPr>
  </w:style>
  <w:style w:type="paragraph" w:styleId="a6">
    <w:name w:val="footer"/>
    <w:basedOn w:val="a"/>
    <w:link w:val="Char0"/>
    <w:rsid w:val="00D9272D"/>
    <w:pPr>
      <w:tabs>
        <w:tab w:val="center" w:pos="4153"/>
        <w:tab w:val="right" w:pos="8306"/>
      </w:tabs>
      <w:snapToGrid w:val="0"/>
      <w:jc w:val="left"/>
    </w:pPr>
    <w:rPr>
      <w:sz w:val="18"/>
      <w:szCs w:val="18"/>
    </w:rPr>
  </w:style>
  <w:style w:type="character" w:customStyle="1" w:styleId="Char0">
    <w:name w:val="页脚 Char"/>
    <w:basedOn w:val="a1"/>
    <w:link w:val="a6"/>
    <w:rsid w:val="00D9272D"/>
    <w:rPr>
      <w:rFonts w:ascii="Calibri" w:eastAsia="宋体" w:hAnsi="Calibri" w:cs="Times New Roman"/>
      <w:kern w:val="2"/>
      <w:sz w:val="18"/>
      <w:szCs w:val="18"/>
    </w:rPr>
  </w:style>
  <w:style w:type="paragraph" w:styleId="a7">
    <w:name w:val="Balloon Text"/>
    <w:basedOn w:val="a"/>
    <w:link w:val="Char1"/>
    <w:rsid w:val="00D9272D"/>
    <w:rPr>
      <w:sz w:val="18"/>
      <w:szCs w:val="18"/>
    </w:rPr>
  </w:style>
  <w:style w:type="character" w:customStyle="1" w:styleId="Char1">
    <w:name w:val="批注框文本 Char"/>
    <w:basedOn w:val="a1"/>
    <w:link w:val="a7"/>
    <w:rsid w:val="00D9272D"/>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228</Words>
  <Characters>1306</Characters>
  <Application>Microsoft Office Word</Application>
  <DocSecurity>0</DocSecurity>
  <Lines>10</Lines>
  <Paragraphs>3</Paragraphs>
  <ScaleCrop>false</ScaleCrop>
  <Company>China</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8</cp:revision>
  <dcterms:created xsi:type="dcterms:W3CDTF">2023-03-29T06:29:00Z</dcterms:created>
  <dcterms:modified xsi:type="dcterms:W3CDTF">2023-03-30T01:31:00Z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6B0280EA486343BC944BC53CEA530F86</vt:lpwstr>
  </property>
</Properties>
</file>