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88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2023年春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“思想道德与法治”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88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课程重修方案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“思想道德与法治”是一门面向大学一年级学生开设的思想政治理论课，总计54课时，3个学分，分为两个学期完成教学。大一第一学期开设“思想道德与法治1”，26课时；大一第二学期开设“思想道德与法治2”，28课时。针对具体重修课程，方案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重修</w:t>
      </w:r>
      <w:r>
        <w:rPr>
          <w:rFonts w:hint="eastAsia" w:ascii="黑体" w:hAnsi="黑体" w:eastAsia="黑体" w:cs="黑体"/>
          <w:sz w:val="32"/>
          <w:szCs w:val="32"/>
        </w:rPr>
        <w:t>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1.正常参加补考，但成绩未通过的学生；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2.因特殊原因（院系审核通过）未参加补考的学生；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3.无故不参加补考的学生，重修时间自补考结束后一年方可申请重修；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4.因其它原因申请重修的往届生。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360" w:lineRule="auto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二、重修方式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线上重修，学生必须加入马克思主义学院开设的超星学习通的“思想道德与法治1（重修）”、“思想道德与法治2（重修）”课程;采用自主线上学习的方式，完成课程的章节任务点的相关内容，并完成考试。学生凭学习通上学习记录及成绩，找负责教师认定重修成绩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重修时间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2023年4月3日——2022年4月26日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360" w:lineRule="auto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重修内容</w:t>
      </w:r>
    </w:p>
    <w:tbl>
      <w:tblPr>
        <w:tblStyle w:val="6"/>
        <w:tblW w:w="9795" w:type="dxa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0"/>
        <w:gridCol w:w="3891"/>
        <w:gridCol w:w="2412"/>
        <w:gridCol w:w="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580" w:type="dxa"/>
          </w:tcPr>
          <w:p>
            <w:pPr>
              <w:pStyle w:val="3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3891" w:type="dxa"/>
          </w:tcPr>
          <w:p>
            <w:pPr>
              <w:pStyle w:val="3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学习内容</w:t>
            </w:r>
          </w:p>
        </w:tc>
        <w:tc>
          <w:tcPr>
            <w:tcW w:w="2412" w:type="dxa"/>
          </w:tcPr>
          <w:p>
            <w:pPr>
              <w:pStyle w:val="3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考核依据</w:t>
            </w:r>
          </w:p>
        </w:tc>
        <w:tc>
          <w:tcPr>
            <w:tcW w:w="912" w:type="dxa"/>
          </w:tcPr>
          <w:p>
            <w:pPr>
              <w:pStyle w:val="3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258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思想道德与法治1</w:t>
            </w:r>
          </w:p>
        </w:tc>
        <w:tc>
          <w:tcPr>
            <w:tcW w:w="389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章节任务点：绪论、第一章、第二章、第三章的课件、视频、资料和测验，考试</w:t>
            </w:r>
          </w:p>
        </w:tc>
        <w:tc>
          <w:tcPr>
            <w:tcW w:w="241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学习通上学习记录+线上考试成绩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280" w:firstLineChars="1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912" w:type="dxa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58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思想道德与法治2</w:t>
            </w:r>
          </w:p>
        </w:tc>
        <w:tc>
          <w:tcPr>
            <w:tcW w:w="389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章节任务点：第四章、第五章、第六章的课件、视频、资料和测验，考试</w:t>
            </w:r>
          </w:p>
        </w:tc>
        <w:tc>
          <w:tcPr>
            <w:tcW w:w="241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学习通上学习记录+线上考试成绩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912" w:type="dxa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</w:tr>
    </w:tbl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五、相关工作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1.重修“思想道德与法治1”：学生实名制加入超星学习通中的“思想道德与法治1——2023年上半年重修班”，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学习通邀请码20987562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二维码如下：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0" w:firstLineChars="0"/>
        <w:textAlignment w:val="auto"/>
      </w:pPr>
      <w:r>
        <w:rPr>
          <w:rFonts w:hint="eastAsia"/>
          <w:lang w:val="en-US" w:eastAsia="zh-CN"/>
        </w:rPr>
        <w:t xml:space="preserve">         </w:t>
      </w:r>
      <w:r>
        <w:drawing>
          <wp:inline distT="0" distB="0" distL="114300" distR="114300">
            <wp:extent cx="1249680" cy="164973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164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重修“思想道德与法治2”：学生实名制加入超星学习通中的“思想道德与法治2——2023年上半年重修班”，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学习通邀请码29566783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,二维码如下： </w:t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2218055" cy="3004820"/>
            <wp:effectExtent l="0" t="0" r="127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18055" cy="300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420" w:leftChars="0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  <w:t>3.学生仔细阅读重修内容，根据自己需要重修的课程完成相应的章节任务点的学习；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  <w:t>4.学生于2023年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4月26日前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  <w:t>完成学习内容。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360" w:lineRule="auto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六、补充说明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  <w:t>1.“思想道德与法治1”、“思想道德与法治2”对应的是之前的“思想道德修养与法律基础1”、“思想道德修养与法律基础2”，根据国家统一要求，于2021年9月更名；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  <w:t>2.“思想道德与法治1”、“思想道德与法治2”重修工作的负责教师为纪文梅（电话：13639577484），如有问题，及时联系。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0" w:leftChars="100" w:right="210" w:rightChars="10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210" w:leftChars="100" w:right="210" w:rightChars="100" w:firstLine="5461" w:firstLineChars="17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lang w:val="en-US" w:eastAsia="zh-CN" w:bidi="ar-SA"/>
        </w:rPr>
        <w:t>马克思主义学院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 w:right="210" w:rightChars="100" w:firstLine="4498" w:firstLineChars="14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lang w:val="en-US" w:eastAsia="zh-CN" w:bidi="ar-SA"/>
        </w:rPr>
        <w:t>“思想道德与法治”教研室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leftChars="100" w:right="210" w:rightChars="100" w:firstLine="643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  <w:lang w:val="en-US" w:eastAsia="zh-CN" w:bidi="ar-SA"/>
        </w:rPr>
        <w:t xml:space="preserve">                              2023年3月27日</w:t>
      </w:r>
    </w:p>
    <w:sectPr>
      <w:pgSz w:w="11906" w:h="16838"/>
      <w:pgMar w:top="2098" w:right="1474" w:bottom="1984" w:left="1587" w:header="851" w:footer="141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14408C"/>
    <w:multiLevelType w:val="singleLevel"/>
    <w:tmpl w:val="A514408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B77F43B"/>
    <w:multiLevelType w:val="singleLevel"/>
    <w:tmpl w:val="DB77F43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mNDVjMjRkMjFiYWZmNGE1ZTg0YTUxOTA3YWQxMDQifQ=="/>
  </w:docVars>
  <w:rsids>
    <w:rsidRoot w:val="00000000"/>
    <w:rsid w:val="00EA1417"/>
    <w:rsid w:val="0E85373C"/>
    <w:rsid w:val="0FA845AA"/>
    <w:rsid w:val="1AEE4EB6"/>
    <w:rsid w:val="20B166B9"/>
    <w:rsid w:val="22611A43"/>
    <w:rsid w:val="24386C24"/>
    <w:rsid w:val="2D016F34"/>
    <w:rsid w:val="2D5145C2"/>
    <w:rsid w:val="323A164E"/>
    <w:rsid w:val="36A716FE"/>
    <w:rsid w:val="3DDA5549"/>
    <w:rsid w:val="43432173"/>
    <w:rsid w:val="5A93717C"/>
    <w:rsid w:val="5AEB6A62"/>
    <w:rsid w:val="64702CCA"/>
    <w:rsid w:val="6D021EED"/>
    <w:rsid w:val="709F5CB2"/>
    <w:rsid w:val="744213A9"/>
    <w:rsid w:val="745E0EAB"/>
    <w:rsid w:val="7DFB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before="100" w:after="200" w:line="276" w:lineRule="auto"/>
      <w:ind w:firstLine="420" w:firstLineChars="200"/>
      <w:jc w:val="left"/>
    </w:pPr>
    <w:rPr>
      <w:sz w:val="20"/>
    </w:rPr>
  </w:style>
  <w:style w:type="paragraph" w:styleId="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4">
    <w:name w:val="Body Text First Indent"/>
    <w:unhideWhenUsed/>
    <w:qFormat/>
    <w:uiPriority w:val="99"/>
    <w:pPr>
      <w:widowControl w:val="0"/>
      <w:spacing w:after="120"/>
      <w:ind w:firstLine="420" w:firstLineChars="1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797</Words>
  <Characters>853</Characters>
  <Lines>0</Lines>
  <Paragraphs>0</Paragraphs>
  <TotalTime>2</TotalTime>
  <ScaleCrop>false</ScaleCrop>
  <LinksUpToDate>false</LinksUpToDate>
  <CharactersWithSpaces>929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2021-10-24T11:58:00Z</dcterms:created>
  <dc:creator>Administrator</dc:creator>
  <cp:lastModifiedBy>沙粒子</cp:lastModifiedBy>
  <cp:lastPrinted>2021-10-25T07:39:00Z</cp:lastPrinted>
  <dcterms:modified xsi:type="dcterms:W3CDTF">2023-03-31T08:16:09Z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0BDC48D324DE481F86AE85DD7524CD61</vt:lpwstr>
  </property>
</Properties>
</file>